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80263" w14:textId="128FBFF7" w:rsidR="234F1C0A" w:rsidRDefault="234F1C0A" w:rsidP="6D6FDFC9">
      <w:pPr>
        <w:spacing w:line="276" w:lineRule="auto"/>
        <w:jc w:val="center"/>
        <w:rPr>
          <w:rFonts w:ascii="Times New Roman" w:eastAsia="Times New Roman" w:hAnsi="Times New Roman" w:cs="Times New Roman"/>
          <w:b/>
          <w:bCs/>
          <w:color w:val="000000" w:themeColor="text1"/>
        </w:rPr>
      </w:pPr>
      <w:r w:rsidRPr="6D6FDFC9">
        <w:rPr>
          <w:rFonts w:ascii="Times New Roman" w:eastAsia="Times New Roman" w:hAnsi="Times New Roman" w:cs="Times New Roman"/>
          <w:b/>
          <w:bCs/>
          <w:color w:val="000000" w:themeColor="text1"/>
        </w:rPr>
        <w:t xml:space="preserve">My Personal Code of Ethics and Navigating Ethical Dilemmas </w:t>
      </w:r>
    </w:p>
    <w:p w14:paraId="1437590D" w14:textId="4043E912" w:rsidR="234F1C0A" w:rsidRDefault="234F1C0A" w:rsidP="6D6FDFC9">
      <w:pPr>
        <w:spacing w:line="276" w:lineRule="auto"/>
        <w:jc w:val="center"/>
        <w:rPr>
          <w:rFonts w:ascii="Times New Roman" w:eastAsia="Times New Roman" w:hAnsi="Times New Roman" w:cs="Times New Roman"/>
          <w:b/>
          <w:bCs/>
          <w:color w:val="000000" w:themeColor="text1"/>
        </w:rPr>
      </w:pPr>
      <w:r w:rsidRPr="6D6FDFC9">
        <w:rPr>
          <w:rFonts w:ascii="Times New Roman" w:eastAsia="Times New Roman" w:hAnsi="Times New Roman" w:cs="Times New Roman"/>
          <w:b/>
          <w:bCs/>
          <w:color w:val="000000" w:themeColor="text1"/>
        </w:rPr>
        <w:t>as a Senior Publicist in the Music Industry</w:t>
      </w:r>
    </w:p>
    <w:p w14:paraId="79E786D3" w14:textId="4A2D4D08" w:rsidR="234F1C0A" w:rsidRDefault="234F1C0A" w:rsidP="6D6FDFC9">
      <w:pPr>
        <w:spacing w:line="276" w:lineRule="auto"/>
        <w:jc w:val="center"/>
        <w:rPr>
          <w:rFonts w:ascii="Times New Roman" w:eastAsia="Times New Roman" w:hAnsi="Times New Roman" w:cs="Times New Roman"/>
          <w:color w:val="000000" w:themeColor="text1"/>
        </w:rPr>
      </w:pPr>
      <w:r w:rsidRPr="6D6FDFC9">
        <w:rPr>
          <w:rFonts w:ascii="Times New Roman" w:eastAsia="Times New Roman" w:hAnsi="Times New Roman" w:cs="Times New Roman"/>
          <w:color w:val="000000" w:themeColor="text1"/>
        </w:rPr>
        <w:t>Jessica Beckman</w:t>
      </w:r>
    </w:p>
    <w:p w14:paraId="49D7802F" w14:textId="1BCB86D7" w:rsidR="14C511A5" w:rsidRDefault="14C511A5" w:rsidP="6D6FDFC9">
      <w:pPr>
        <w:spacing w:line="480" w:lineRule="auto"/>
        <w:ind w:firstLine="720"/>
        <w:rPr>
          <w:rFonts w:ascii="Times New Roman" w:eastAsia="Times New Roman" w:hAnsi="Times New Roman" w:cs="Times New Roman"/>
          <w:color w:val="000000" w:themeColor="text1"/>
        </w:rPr>
      </w:pPr>
      <w:r w:rsidRPr="6D6FDFC9">
        <w:rPr>
          <w:rFonts w:ascii="Times New Roman" w:eastAsia="Times New Roman" w:hAnsi="Times New Roman" w:cs="Times New Roman"/>
          <w:color w:val="000000" w:themeColor="text1"/>
        </w:rPr>
        <w:t xml:space="preserve">As an aspiring publicist, my ideal job in the public relations field is a Senior Publicist role at a music venue, where I would serve as a strategic communication partner for the venue's events and artists. In this position, I would be responsible for managing and enhancing the public image and reputation of the venue through the development and execution of comprehensive communication strategies. This role would require me to collaborate closely with artists and event organizers to understand their goals and objectives and cultivate and maintain relationships with key media contacts to secure coverage. </w:t>
      </w:r>
      <w:r w:rsidR="4CCA4EFC" w:rsidRPr="6D6FDFC9">
        <w:rPr>
          <w:rFonts w:ascii="Times New Roman" w:eastAsia="Times New Roman" w:hAnsi="Times New Roman" w:cs="Times New Roman"/>
          <w:color w:val="000000" w:themeColor="text1"/>
        </w:rPr>
        <w:t>Also, I would aid in crisis management and oversee the planning and execution of promotional events for concerts and other performances.</w:t>
      </w:r>
      <w:r w:rsidRPr="6D6FDFC9">
        <w:rPr>
          <w:rFonts w:ascii="Times New Roman" w:eastAsia="Times New Roman" w:hAnsi="Times New Roman" w:cs="Times New Roman"/>
          <w:color w:val="000000" w:themeColor="text1"/>
        </w:rPr>
        <w:t xml:space="preserve"> Through this role, I aim to leverage my passion for storytelling, music, and strategic thinking to create impactful campaigns that resonate with audiences and elevate the venue's brand</w:t>
      </w:r>
      <w:r w:rsidR="29ADD688" w:rsidRPr="6D6FDFC9">
        <w:rPr>
          <w:rFonts w:ascii="Times New Roman" w:eastAsia="Times New Roman" w:hAnsi="Times New Roman" w:cs="Times New Roman"/>
          <w:color w:val="000000" w:themeColor="text1"/>
        </w:rPr>
        <w:t xml:space="preserve">. </w:t>
      </w:r>
    </w:p>
    <w:p w14:paraId="368F88C8" w14:textId="563461AA" w:rsidR="634287E1" w:rsidRDefault="634287E1" w:rsidP="6D6FDFC9">
      <w:pPr>
        <w:spacing w:line="480" w:lineRule="auto"/>
        <w:ind w:firstLine="720"/>
        <w:rPr>
          <w:rFonts w:ascii="Times New Roman" w:eastAsia="Times New Roman" w:hAnsi="Times New Roman" w:cs="Times New Roman"/>
          <w:color w:val="000000" w:themeColor="text1"/>
        </w:rPr>
      </w:pPr>
      <w:r w:rsidRPr="6D6FDFC9">
        <w:rPr>
          <w:rFonts w:ascii="Times New Roman" w:eastAsia="Times New Roman" w:hAnsi="Times New Roman" w:cs="Times New Roman"/>
          <w:color w:val="000000" w:themeColor="text1"/>
        </w:rPr>
        <w:t xml:space="preserve">In my envisioned role as a Senior Publicist, I am dedicated to upholding the highest standards of ethics and professionalism. Drawing upon the ethical frameworks provided by the Public Relations Society of America (PRSA) and other relevant sources, I have crafted a comprehensive code of ethics to guide my conduct in this position. This code of ethics reflects my commitment to integrity, honesty, </w:t>
      </w:r>
      <w:r w:rsidR="408E0C0B" w:rsidRPr="6D6FDFC9">
        <w:rPr>
          <w:rFonts w:ascii="Times New Roman" w:eastAsia="Times New Roman" w:hAnsi="Times New Roman" w:cs="Times New Roman"/>
          <w:color w:val="000000" w:themeColor="text1"/>
        </w:rPr>
        <w:t>fairness</w:t>
      </w:r>
      <w:r w:rsidRPr="6D6FDFC9">
        <w:rPr>
          <w:rFonts w:ascii="Times New Roman" w:eastAsia="Times New Roman" w:hAnsi="Times New Roman" w:cs="Times New Roman"/>
          <w:color w:val="000000" w:themeColor="text1"/>
        </w:rPr>
        <w:t xml:space="preserve">, confidentiality, and transparency in all my interactions and communications. It also addresses key ethical issues such as </w:t>
      </w:r>
      <w:r w:rsidR="22797D60" w:rsidRPr="6D6FDFC9">
        <w:rPr>
          <w:rFonts w:ascii="Times New Roman" w:eastAsia="Times New Roman" w:hAnsi="Times New Roman" w:cs="Times New Roman"/>
          <w:color w:val="000000" w:themeColor="text1"/>
        </w:rPr>
        <w:t>advocacy</w:t>
      </w:r>
      <w:r w:rsidRPr="6D6FDFC9">
        <w:rPr>
          <w:rFonts w:ascii="Times New Roman" w:eastAsia="Times New Roman" w:hAnsi="Times New Roman" w:cs="Times New Roman"/>
          <w:color w:val="000000" w:themeColor="text1"/>
        </w:rPr>
        <w:t xml:space="preserve">, respect, accountability, and compliance with legal and regulatory </w:t>
      </w:r>
      <w:r w:rsidR="01FEBEC7" w:rsidRPr="6D6FDFC9">
        <w:rPr>
          <w:rFonts w:ascii="Times New Roman" w:eastAsia="Times New Roman" w:hAnsi="Times New Roman" w:cs="Times New Roman"/>
          <w:color w:val="000000" w:themeColor="text1"/>
        </w:rPr>
        <w:t>standards</w:t>
      </w:r>
      <w:r w:rsidRPr="6D6FDFC9">
        <w:rPr>
          <w:rFonts w:ascii="Times New Roman" w:eastAsia="Times New Roman" w:hAnsi="Times New Roman" w:cs="Times New Roman"/>
          <w:color w:val="000000" w:themeColor="text1"/>
        </w:rPr>
        <w:t xml:space="preserve">. By adhering to this code of ethics, I aim to ensure that my work as a Senior Publicist is ethical, responsible, and in the best interest of my </w:t>
      </w:r>
      <w:r w:rsidR="60857316" w:rsidRPr="6D6FDFC9">
        <w:rPr>
          <w:rFonts w:ascii="Times New Roman" w:eastAsia="Times New Roman" w:hAnsi="Times New Roman" w:cs="Times New Roman"/>
          <w:color w:val="000000" w:themeColor="text1"/>
        </w:rPr>
        <w:t xml:space="preserve">future </w:t>
      </w:r>
      <w:r w:rsidRPr="6D6FDFC9">
        <w:rPr>
          <w:rFonts w:ascii="Times New Roman" w:eastAsia="Times New Roman" w:hAnsi="Times New Roman" w:cs="Times New Roman"/>
          <w:color w:val="000000" w:themeColor="text1"/>
        </w:rPr>
        <w:t>clients, colleagues, and the public.</w:t>
      </w:r>
      <w:r w:rsidR="00706CC6" w:rsidRPr="6D6FDFC9">
        <w:rPr>
          <w:rFonts w:ascii="Times New Roman" w:eastAsia="Times New Roman" w:hAnsi="Times New Roman" w:cs="Times New Roman"/>
          <w:color w:val="000000" w:themeColor="text1"/>
        </w:rPr>
        <w:t xml:space="preserve"> In formulating my code of ethics for a Senior Publicist role, I prioritized</w:t>
      </w:r>
      <w:r w:rsidR="26A8364C" w:rsidRPr="6D6FDFC9">
        <w:rPr>
          <w:rFonts w:ascii="Times New Roman" w:eastAsia="Times New Roman" w:hAnsi="Times New Roman" w:cs="Times New Roman"/>
          <w:color w:val="000000" w:themeColor="text1"/>
        </w:rPr>
        <w:t xml:space="preserve"> </w:t>
      </w:r>
      <w:r w:rsidR="00706CC6" w:rsidRPr="6D6FDFC9">
        <w:rPr>
          <w:rFonts w:ascii="Times New Roman" w:eastAsia="Times New Roman" w:hAnsi="Times New Roman" w:cs="Times New Roman"/>
          <w:color w:val="000000" w:themeColor="text1"/>
        </w:rPr>
        <w:t xml:space="preserve">honesty. Integrity and honesty are fundamental to building </w:t>
      </w:r>
      <w:r w:rsidR="00706CC6" w:rsidRPr="6D6FDFC9">
        <w:rPr>
          <w:rFonts w:ascii="Times New Roman" w:eastAsia="Times New Roman" w:hAnsi="Times New Roman" w:cs="Times New Roman"/>
          <w:color w:val="000000" w:themeColor="text1"/>
        </w:rPr>
        <w:lastRenderedPageBreak/>
        <w:t>trust with clients, the media, and the public, and are central to maintaining professionalism in public relations.</w:t>
      </w:r>
    </w:p>
    <w:p w14:paraId="41401F34" w14:textId="4CA5B83F" w:rsidR="211DFA2D" w:rsidRDefault="211DFA2D" w:rsidP="6D6FDFC9">
      <w:pPr>
        <w:spacing w:line="480" w:lineRule="auto"/>
        <w:ind w:firstLine="720"/>
        <w:rPr>
          <w:rFonts w:ascii="Times New Roman" w:eastAsia="Times New Roman" w:hAnsi="Times New Roman" w:cs="Times New Roman"/>
          <w:color w:val="000000" w:themeColor="text1"/>
        </w:rPr>
      </w:pPr>
      <w:r w:rsidRPr="6D6FDFC9">
        <w:rPr>
          <w:rFonts w:ascii="Times New Roman" w:eastAsia="Times New Roman" w:hAnsi="Times New Roman" w:cs="Times New Roman"/>
          <w:color w:val="000000" w:themeColor="text1"/>
        </w:rPr>
        <w:t xml:space="preserve">In the role of a Senior Publicist, </w:t>
      </w:r>
      <w:r w:rsidR="6DB2E98D" w:rsidRPr="6D6FDFC9">
        <w:rPr>
          <w:rFonts w:ascii="Times New Roman" w:eastAsia="Times New Roman" w:hAnsi="Times New Roman" w:cs="Times New Roman"/>
          <w:color w:val="000000" w:themeColor="text1"/>
        </w:rPr>
        <w:t>h</w:t>
      </w:r>
      <w:r w:rsidRPr="6D6FDFC9">
        <w:rPr>
          <w:rFonts w:ascii="Times New Roman" w:eastAsia="Times New Roman" w:hAnsi="Times New Roman" w:cs="Times New Roman"/>
          <w:color w:val="000000" w:themeColor="text1"/>
        </w:rPr>
        <w:t xml:space="preserve">onesty </w:t>
      </w:r>
      <w:r w:rsidR="66299F0E" w:rsidRPr="6D6FDFC9">
        <w:rPr>
          <w:rFonts w:ascii="Times New Roman" w:eastAsia="Times New Roman" w:hAnsi="Times New Roman" w:cs="Times New Roman"/>
          <w:color w:val="000000" w:themeColor="text1"/>
        </w:rPr>
        <w:t>is a</w:t>
      </w:r>
      <w:r w:rsidRPr="6D6FDFC9">
        <w:rPr>
          <w:rFonts w:ascii="Times New Roman" w:eastAsia="Times New Roman" w:hAnsi="Times New Roman" w:cs="Times New Roman"/>
          <w:color w:val="000000" w:themeColor="text1"/>
        </w:rPr>
        <w:t xml:space="preserve"> foundational principle. It is essential to always act truthfully and transparently in all communication and interactions. Deceptive practices and the </w:t>
      </w:r>
      <w:r w:rsidR="1184B2FA" w:rsidRPr="6D6FDFC9">
        <w:rPr>
          <w:rFonts w:ascii="Times New Roman" w:eastAsia="Times New Roman" w:hAnsi="Times New Roman" w:cs="Times New Roman"/>
          <w:color w:val="000000" w:themeColor="text1"/>
        </w:rPr>
        <w:t>spreading</w:t>
      </w:r>
      <w:r w:rsidRPr="6D6FDFC9">
        <w:rPr>
          <w:rFonts w:ascii="Times New Roman" w:eastAsia="Times New Roman" w:hAnsi="Times New Roman" w:cs="Times New Roman"/>
          <w:color w:val="000000" w:themeColor="text1"/>
        </w:rPr>
        <w:t xml:space="preserve"> of false information are </w:t>
      </w:r>
      <w:r w:rsidR="176EA876" w:rsidRPr="6D6FDFC9">
        <w:rPr>
          <w:rFonts w:ascii="Times New Roman" w:eastAsia="Times New Roman" w:hAnsi="Times New Roman" w:cs="Times New Roman"/>
          <w:color w:val="000000" w:themeColor="text1"/>
        </w:rPr>
        <w:t>frowned upon, especially in this industry, so it is important to maintain an honest reputation.</w:t>
      </w:r>
      <w:r w:rsidRPr="6D6FDFC9">
        <w:rPr>
          <w:rFonts w:ascii="Times New Roman" w:eastAsia="Times New Roman" w:hAnsi="Times New Roman" w:cs="Times New Roman"/>
          <w:color w:val="000000" w:themeColor="text1"/>
        </w:rPr>
        <w:t xml:space="preserve"> </w:t>
      </w:r>
      <w:r w:rsidR="1E15DAC8" w:rsidRPr="6D6FDFC9">
        <w:rPr>
          <w:rFonts w:ascii="Times New Roman" w:eastAsia="Times New Roman" w:hAnsi="Times New Roman" w:cs="Times New Roman"/>
          <w:color w:val="000000" w:themeColor="text1"/>
        </w:rPr>
        <w:t>Upholding integrity</w:t>
      </w:r>
      <w:r w:rsidR="67308666" w:rsidRPr="6D6FDFC9">
        <w:rPr>
          <w:rFonts w:ascii="Times New Roman" w:eastAsia="Times New Roman" w:hAnsi="Times New Roman" w:cs="Times New Roman"/>
          <w:color w:val="000000" w:themeColor="text1"/>
        </w:rPr>
        <w:t xml:space="preserve"> and being honest</w:t>
      </w:r>
      <w:r w:rsidR="1E15DAC8" w:rsidRPr="6D6FDFC9">
        <w:rPr>
          <w:rFonts w:ascii="Times New Roman" w:eastAsia="Times New Roman" w:hAnsi="Times New Roman" w:cs="Times New Roman"/>
          <w:color w:val="000000" w:themeColor="text1"/>
        </w:rPr>
        <w:t xml:space="preserve"> builds trust with clients, the media, and the public, which is crucial in public relations.</w:t>
      </w:r>
      <w:r w:rsidR="4FACF743" w:rsidRPr="6D6FDFC9">
        <w:rPr>
          <w:rFonts w:ascii="Times New Roman" w:eastAsia="Times New Roman" w:hAnsi="Times New Roman" w:cs="Times New Roman"/>
          <w:color w:val="000000" w:themeColor="text1"/>
        </w:rPr>
        <w:t xml:space="preserve"> </w:t>
      </w:r>
    </w:p>
    <w:p w14:paraId="6AB8F950" w14:textId="3B7B2137" w:rsidR="3429DC95" w:rsidRDefault="595CA01C" w:rsidP="6D6FDFC9">
      <w:pPr>
        <w:shd w:val="clear" w:color="auto" w:fill="FFFFFF" w:themeFill="background1"/>
        <w:spacing w:line="480" w:lineRule="auto"/>
        <w:ind w:firstLine="720"/>
        <w:rPr>
          <w:rFonts w:ascii="Times New Roman" w:eastAsia="Times New Roman" w:hAnsi="Times New Roman" w:cs="Times New Roman"/>
          <w:color w:val="000000" w:themeColor="text1"/>
        </w:rPr>
      </w:pPr>
      <w:r w:rsidRPr="6D6FDFC9">
        <w:rPr>
          <w:rFonts w:ascii="Times New Roman" w:eastAsia="Times New Roman" w:hAnsi="Times New Roman" w:cs="Times New Roman"/>
          <w:color w:val="000000" w:themeColor="text1"/>
        </w:rPr>
        <w:t>Fairness is important when being a Senior Publicist for a music venue for several reasons. Firstly, fairness ensures that all artists and events receive equal and equitable treatment in terms of publicity and promotion. This helps to maintain a positive and inclusive environment within the music industry, fostering</w:t>
      </w:r>
      <w:r w:rsidR="0B7BEBE3" w:rsidRPr="6D6FDFC9">
        <w:rPr>
          <w:rFonts w:ascii="Times New Roman" w:eastAsia="Times New Roman" w:hAnsi="Times New Roman" w:cs="Times New Roman"/>
          <w:color w:val="000000" w:themeColor="text1"/>
        </w:rPr>
        <w:t xml:space="preserve"> community</w:t>
      </w:r>
      <w:r w:rsidRPr="6D6FDFC9">
        <w:rPr>
          <w:rFonts w:ascii="Times New Roman" w:eastAsia="Times New Roman" w:hAnsi="Times New Roman" w:cs="Times New Roman"/>
          <w:color w:val="000000" w:themeColor="text1"/>
        </w:rPr>
        <w:t xml:space="preserve"> among artists, fans, and industry professionals.</w:t>
      </w:r>
      <w:r w:rsidR="1FE07EA4" w:rsidRPr="6D6FDFC9">
        <w:rPr>
          <w:rFonts w:ascii="Times New Roman" w:eastAsia="Times New Roman" w:hAnsi="Times New Roman" w:cs="Times New Roman"/>
          <w:color w:val="000000" w:themeColor="text1"/>
        </w:rPr>
        <w:t xml:space="preserve"> </w:t>
      </w:r>
      <w:r w:rsidRPr="6D6FDFC9">
        <w:rPr>
          <w:rFonts w:ascii="Times New Roman" w:eastAsia="Times New Roman" w:hAnsi="Times New Roman" w:cs="Times New Roman"/>
          <w:color w:val="000000" w:themeColor="text1"/>
        </w:rPr>
        <w:t>Additionally, fairness helps to build and maintain trust with clients and stakeholders. By ensuring that all artists and events are treated fairly, Senior Publicists can demonstrate their commitment to</w:t>
      </w:r>
      <w:r w:rsidR="64FC5E57" w:rsidRPr="6D6FDFC9">
        <w:rPr>
          <w:rFonts w:ascii="Times New Roman" w:eastAsia="Times New Roman" w:hAnsi="Times New Roman" w:cs="Times New Roman"/>
          <w:color w:val="000000" w:themeColor="text1"/>
        </w:rPr>
        <w:t xml:space="preserve"> </w:t>
      </w:r>
      <w:r w:rsidRPr="6D6FDFC9">
        <w:rPr>
          <w:rFonts w:ascii="Times New Roman" w:eastAsia="Times New Roman" w:hAnsi="Times New Roman" w:cs="Times New Roman"/>
          <w:color w:val="000000" w:themeColor="text1"/>
        </w:rPr>
        <w:t>professionalism and integrity, which can enhance their reputation and credibility within the industry.</w:t>
      </w:r>
      <w:r w:rsidR="352A9A36" w:rsidRPr="6D6FDFC9">
        <w:rPr>
          <w:rFonts w:ascii="Times New Roman" w:eastAsia="Times New Roman" w:hAnsi="Times New Roman" w:cs="Times New Roman"/>
          <w:color w:val="000000" w:themeColor="text1"/>
        </w:rPr>
        <w:t xml:space="preserve"> </w:t>
      </w:r>
      <w:r w:rsidR="59D2F485" w:rsidRPr="6D6FDFC9">
        <w:rPr>
          <w:rFonts w:ascii="Times New Roman" w:eastAsia="Times New Roman" w:hAnsi="Times New Roman" w:cs="Times New Roman"/>
          <w:color w:val="000000" w:themeColor="text1"/>
        </w:rPr>
        <w:t xml:space="preserve">I am passionate about fairness because, as a woman in the music industry, I </w:t>
      </w:r>
      <w:r w:rsidR="456E61C4" w:rsidRPr="6D6FDFC9">
        <w:rPr>
          <w:rFonts w:ascii="Times New Roman" w:eastAsia="Times New Roman" w:hAnsi="Times New Roman" w:cs="Times New Roman"/>
          <w:color w:val="000000" w:themeColor="text1"/>
        </w:rPr>
        <w:t xml:space="preserve">would </w:t>
      </w:r>
      <w:r w:rsidR="59D2F485" w:rsidRPr="6D6FDFC9">
        <w:rPr>
          <w:rFonts w:ascii="Times New Roman" w:eastAsia="Times New Roman" w:hAnsi="Times New Roman" w:cs="Times New Roman"/>
          <w:color w:val="000000" w:themeColor="text1"/>
        </w:rPr>
        <w:t>feel a sense of obligation to stand up and advocate for fellow women.</w:t>
      </w:r>
      <w:r w:rsidR="66A0214D" w:rsidRPr="6D6FDFC9">
        <w:rPr>
          <w:rFonts w:ascii="Times New Roman" w:eastAsia="Times New Roman" w:hAnsi="Times New Roman" w:cs="Times New Roman"/>
          <w:color w:val="000000" w:themeColor="text1"/>
        </w:rPr>
        <w:t xml:space="preserve"> Women face a significant gender bias within the music industry and I, </w:t>
      </w:r>
      <w:r w:rsidR="2545067F" w:rsidRPr="6D6FDFC9">
        <w:rPr>
          <w:rFonts w:ascii="Times New Roman" w:eastAsia="Times New Roman" w:hAnsi="Times New Roman" w:cs="Times New Roman"/>
          <w:color w:val="000000" w:themeColor="text1"/>
        </w:rPr>
        <w:t xml:space="preserve">as a woman in a position of power, will do my best to close the gender gap and provide equal opportunities for men and women. Unfortunately, </w:t>
      </w:r>
      <w:r w:rsidR="5D83554C" w:rsidRPr="6D6FDFC9">
        <w:rPr>
          <w:rFonts w:ascii="Times New Roman" w:eastAsia="Times New Roman" w:hAnsi="Times New Roman" w:cs="Times New Roman"/>
          <w:color w:val="000000" w:themeColor="text1"/>
        </w:rPr>
        <w:t>“</w:t>
      </w:r>
      <w:r w:rsidR="096FED02" w:rsidRPr="6D6FDFC9">
        <w:rPr>
          <w:rFonts w:ascii="Times New Roman" w:eastAsia="Times New Roman" w:hAnsi="Times New Roman" w:cs="Times New Roman"/>
          <w:color w:val="000000" w:themeColor="text1"/>
        </w:rPr>
        <w:t>j</w:t>
      </w:r>
      <w:r w:rsidR="096FED02" w:rsidRPr="6D6FDFC9">
        <w:rPr>
          <w:rFonts w:ascii="Times New Roman" w:eastAsia="Times New Roman" w:hAnsi="Times New Roman" w:cs="Times New Roman"/>
        </w:rPr>
        <w:t>ust over half of women felt their gender had affected their music industry employment</w:t>
      </w:r>
      <w:r w:rsidR="687F93DD" w:rsidRPr="6D6FDFC9">
        <w:rPr>
          <w:rFonts w:ascii="Times New Roman" w:eastAsia="Times New Roman" w:hAnsi="Times New Roman" w:cs="Times New Roman"/>
        </w:rPr>
        <w:t xml:space="preserve">”, so I am passionate about </w:t>
      </w:r>
      <w:r w:rsidR="3E49C68C" w:rsidRPr="6D6FDFC9">
        <w:rPr>
          <w:rFonts w:ascii="Times New Roman" w:eastAsia="Times New Roman" w:hAnsi="Times New Roman" w:cs="Times New Roman"/>
        </w:rPr>
        <w:t>combating that issue firsthand</w:t>
      </w:r>
      <w:r w:rsidR="687F93DD" w:rsidRPr="6D6FDFC9">
        <w:rPr>
          <w:rFonts w:ascii="Times New Roman" w:eastAsia="Times New Roman" w:hAnsi="Times New Roman" w:cs="Times New Roman"/>
        </w:rPr>
        <w:t xml:space="preserve"> (</w:t>
      </w:r>
      <w:r w:rsidR="0260B179" w:rsidRPr="6D6FDFC9">
        <w:rPr>
          <w:rFonts w:ascii="Times New Roman" w:eastAsia="Times New Roman" w:hAnsi="Times New Roman" w:cs="Times New Roman"/>
          <w:color w:val="000000" w:themeColor="text1"/>
        </w:rPr>
        <w:t>Prior, Barra, &amp; Kramer, 201</w:t>
      </w:r>
      <w:r w:rsidR="7A50EEA1" w:rsidRPr="6D6FDFC9">
        <w:rPr>
          <w:rFonts w:ascii="Times New Roman" w:eastAsia="Times New Roman" w:hAnsi="Times New Roman" w:cs="Times New Roman"/>
          <w:color w:val="000000" w:themeColor="text1"/>
        </w:rPr>
        <w:t>9</w:t>
      </w:r>
      <w:r w:rsidR="687F93DD" w:rsidRPr="6D6FDFC9">
        <w:rPr>
          <w:rFonts w:ascii="Times New Roman" w:eastAsia="Times New Roman" w:hAnsi="Times New Roman" w:cs="Times New Roman"/>
        </w:rPr>
        <w:t>)</w:t>
      </w:r>
      <w:r w:rsidR="096FED02" w:rsidRPr="6D6FDFC9">
        <w:rPr>
          <w:rFonts w:ascii="Times New Roman" w:eastAsia="Times New Roman" w:hAnsi="Times New Roman" w:cs="Times New Roman"/>
        </w:rPr>
        <w:t xml:space="preserve">. </w:t>
      </w:r>
      <w:r w:rsidR="5E8563D5" w:rsidRPr="6D6FDFC9">
        <w:rPr>
          <w:rFonts w:ascii="Times New Roman" w:eastAsia="Times New Roman" w:hAnsi="Times New Roman" w:cs="Times New Roman"/>
          <w:color w:val="000000" w:themeColor="text1"/>
        </w:rPr>
        <w:t>Additionally</w:t>
      </w:r>
      <w:r w:rsidRPr="6D6FDFC9">
        <w:rPr>
          <w:rFonts w:ascii="Times New Roman" w:eastAsia="Times New Roman" w:hAnsi="Times New Roman" w:cs="Times New Roman"/>
          <w:color w:val="000000" w:themeColor="text1"/>
        </w:rPr>
        <w:t>, fairness can help to avoid potential conflicts of interest and ethical dilemmas. By treating all artists and events fairly and impartially, Senior Publicists can mitigate the risk of favoritism or bias, which could undermine their credibility and reputation.</w:t>
      </w:r>
      <w:r w:rsidR="7CB542C4" w:rsidRPr="6D6FDFC9">
        <w:rPr>
          <w:rFonts w:ascii="Times New Roman" w:eastAsia="Times New Roman" w:hAnsi="Times New Roman" w:cs="Times New Roman"/>
          <w:color w:val="000000" w:themeColor="text1"/>
        </w:rPr>
        <w:t xml:space="preserve"> </w:t>
      </w:r>
      <w:r w:rsidRPr="6D6FDFC9">
        <w:rPr>
          <w:rFonts w:ascii="Times New Roman" w:eastAsia="Times New Roman" w:hAnsi="Times New Roman" w:cs="Times New Roman"/>
          <w:color w:val="000000" w:themeColor="text1"/>
        </w:rPr>
        <w:t xml:space="preserve">Overall, </w:t>
      </w:r>
      <w:r w:rsidRPr="6D6FDFC9">
        <w:rPr>
          <w:rFonts w:ascii="Times New Roman" w:eastAsia="Times New Roman" w:hAnsi="Times New Roman" w:cs="Times New Roman"/>
          <w:color w:val="000000" w:themeColor="text1"/>
        </w:rPr>
        <w:lastRenderedPageBreak/>
        <w:t>fairness is important in the role of a Senior Publicist for a music venue because it helps to maintain a positive and inclusive environment, build trust with clients and stakeholders, and avoid potential conflicts of interest.</w:t>
      </w:r>
      <w:r w:rsidR="645ACC61" w:rsidRPr="6D6FDFC9">
        <w:rPr>
          <w:rFonts w:ascii="Times New Roman" w:eastAsia="Times New Roman" w:hAnsi="Times New Roman" w:cs="Times New Roman"/>
          <w:color w:val="000000" w:themeColor="text1"/>
        </w:rPr>
        <w:t xml:space="preserve"> It is one thing to talk about fairness and applying that to the brands you work with, but in a role with so much outreach, it is also important to advocate for your clients.</w:t>
      </w:r>
    </w:p>
    <w:p w14:paraId="2A1073F6" w14:textId="03FB1C02" w:rsidR="3429DC95" w:rsidRDefault="3429DC95" w:rsidP="6D6FDFC9">
      <w:pPr>
        <w:shd w:val="clear" w:color="auto" w:fill="FFFFFF" w:themeFill="background1"/>
        <w:spacing w:line="480" w:lineRule="auto"/>
        <w:ind w:firstLine="720"/>
        <w:rPr>
          <w:rFonts w:ascii="Times New Roman" w:eastAsia="Times New Roman" w:hAnsi="Times New Roman" w:cs="Times New Roman"/>
          <w:color w:val="000000" w:themeColor="text1"/>
        </w:rPr>
      </w:pPr>
      <w:r w:rsidRPr="6D6FDFC9">
        <w:rPr>
          <w:rFonts w:ascii="Times New Roman" w:eastAsia="Times New Roman" w:hAnsi="Times New Roman" w:cs="Times New Roman"/>
          <w:color w:val="000000" w:themeColor="text1"/>
        </w:rPr>
        <w:t>I plan on advocating for the venue itself, working to promote its brand, events, and initiatives to the public and media. This involves creating captivating narratives and engaging with journalists and influencers to generate positive publicity. Additionally, I advocate for the artists and performers who grace our stage, ensuring they receive the recognition and support they deserve. I strive to amplify their voices and talents, helping them connect with their audience and advance their careers.</w:t>
      </w:r>
      <w:r w:rsidR="60311166" w:rsidRPr="6D6FDFC9">
        <w:rPr>
          <w:rFonts w:ascii="Times New Roman" w:eastAsia="Times New Roman" w:hAnsi="Times New Roman" w:cs="Times New Roman"/>
          <w:color w:val="000000" w:themeColor="text1"/>
        </w:rPr>
        <w:t xml:space="preserve"> As the PRSA code of ethics states, we have a responsibility in the industry to </w:t>
      </w:r>
      <w:r w:rsidR="3FF24CA9" w:rsidRPr="6D6FDFC9">
        <w:rPr>
          <w:rFonts w:ascii="Times New Roman" w:eastAsia="Times New Roman" w:hAnsi="Times New Roman" w:cs="Times New Roman"/>
          <w:color w:val="000000" w:themeColor="text1"/>
        </w:rPr>
        <w:t>“[</w:t>
      </w:r>
      <w:r w:rsidR="60311166" w:rsidRPr="6D6FDFC9">
        <w:rPr>
          <w:rFonts w:ascii="Times New Roman" w:eastAsia="Times New Roman" w:hAnsi="Times New Roman" w:cs="Times New Roman"/>
        </w:rPr>
        <w:t>act] as responsible advocates for those we represent</w:t>
      </w:r>
      <w:r w:rsidR="37BAD53F" w:rsidRPr="6D6FDFC9">
        <w:rPr>
          <w:rFonts w:ascii="Times New Roman" w:eastAsia="Times New Roman" w:hAnsi="Times New Roman" w:cs="Times New Roman"/>
        </w:rPr>
        <w:t>” (PRSA</w:t>
      </w:r>
      <w:r w:rsidR="5AC121CE" w:rsidRPr="6D6FDFC9">
        <w:rPr>
          <w:rFonts w:ascii="Times New Roman" w:eastAsia="Times New Roman" w:hAnsi="Times New Roman" w:cs="Times New Roman"/>
        </w:rPr>
        <w:t>, 2024</w:t>
      </w:r>
      <w:r w:rsidR="37BAD53F" w:rsidRPr="6D6FDFC9">
        <w:rPr>
          <w:rFonts w:ascii="Times New Roman" w:eastAsia="Times New Roman" w:hAnsi="Times New Roman" w:cs="Times New Roman"/>
        </w:rPr>
        <w:t>)</w:t>
      </w:r>
      <w:r w:rsidRPr="6D6FDFC9">
        <w:rPr>
          <w:rFonts w:ascii="Times New Roman" w:eastAsia="Times New Roman" w:hAnsi="Times New Roman" w:cs="Times New Roman"/>
          <w:color w:val="000000" w:themeColor="text1"/>
        </w:rPr>
        <w:t xml:space="preserve"> </w:t>
      </w:r>
      <w:r w:rsidR="0D99EAEC" w:rsidRPr="6D6FDFC9">
        <w:rPr>
          <w:rFonts w:ascii="Times New Roman" w:eastAsia="Times New Roman" w:hAnsi="Times New Roman" w:cs="Times New Roman"/>
          <w:color w:val="000000" w:themeColor="text1"/>
        </w:rPr>
        <w:t>I will actively seek out opportunities to support and promote female artists, ensuring their voices are heard and their talents are recognized. This includes highlighting their achievements in media coverage, securing booking opportunities, and a</w:t>
      </w:r>
      <w:r w:rsidR="20497BF6" w:rsidRPr="6D6FDFC9">
        <w:rPr>
          <w:rFonts w:ascii="Times New Roman" w:eastAsia="Times New Roman" w:hAnsi="Times New Roman" w:cs="Times New Roman"/>
          <w:color w:val="000000" w:themeColor="text1"/>
        </w:rPr>
        <w:t>dvocating for equal pay and representation. I will also work to create a supportive and inclusive environment within the venue where female artists fee</w:t>
      </w:r>
      <w:r w:rsidR="79B98A4C" w:rsidRPr="6D6FDFC9">
        <w:rPr>
          <w:rFonts w:ascii="Times New Roman" w:eastAsia="Times New Roman" w:hAnsi="Times New Roman" w:cs="Times New Roman"/>
          <w:color w:val="000000" w:themeColor="text1"/>
        </w:rPr>
        <w:t>l valued and respected. Through advocacy, I aim to enhance the reputation and success of the venue and to contribute to the growth and diversity of the music industry.</w:t>
      </w:r>
    </w:p>
    <w:p w14:paraId="02876EFD" w14:textId="42E269C6" w:rsidR="460630A9" w:rsidRDefault="460630A9"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r w:rsidRPr="6D6FDFC9">
        <w:rPr>
          <w:rFonts w:ascii="Times New Roman" w:eastAsia="Times New Roman" w:hAnsi="Times New Roman" w:cs="Times New Roman"/>
          <w:color w:val="000000" w:themeColor="text1"/>
        </w:rPr>
        <w:t xml:space="preserve">To complete the trifecta of my code of ethics, there is confidentiality. </w:t>
      </w:r>
      <w:r w:rsidRPr="6D6FDFC9">
        <w:rPr>
          <w:rFonts w:ascii="Times New Roman" w:eastAsia="Times New Roman" w:hAnsi="Times New Roman" w:cs="Times New Roman"/>
          <w:color w:val="0D0D0D" w:themeColor="text1" w:themeTint="F2"/>
        </w:rPr>
        <w:t xml:space="preserve">Confidentiality is a critical aspect of being a publicist at a music venue, where sensitive information about artists, events, and business strategies is often involved. As a publicist, it is crucial to respect the privacy of clients and the venue, ensuring that confidential information is not disclosed to unauthorized parties. This includes details about upcoming performances, marketing plans, contract </w:t>
      </w:r>
      <w:r w:rsidRPr="6D6FDFC9">
        <w:rPr>
          <w:rFonts w:ascii="Times New Roman" w:eastAsia="Times New Roman" w:hAnsi="Times New Roman" w:cs="Times New Roman"/>
          <w:color w:val="0D0D0D" w:themeColor="text1" w:themeTint="F2"/>
        </w:rPr>
        <w:lastRenderedPageBreak/>
        <w:t xml:space="preserve">negotiations, and any other sensitive information that could impact the venue or its artists. Maintaining confidentiality builds trust with clients and demonstrates professionalism. It shows that the publicist is trustworthy and can be relied upon to handle sensitive information responsibly. Violating confidentiality can have serious consequences, including damage to relationships with clients and the venue, as well as legal implications. Publicists at music venues must also navigate the balance between confidentiality and the need to promote events and artists </w:t>
      </w:r>
      <w:r w:rsidR="2C1BE09D" w:rsidRPr="6D6FDFC9">
        <w:rPr>
          <w:rFonts w:ascii="Times New Roman" w:eastAsia="Times New Roman" w:hAnsi="Times New Roman" w:cs="Times New Roman"/>
          <w:color w:val="0D0D0D" w:themeColor="text1" w:themeTint="F2"/>
        </w:rPr>
        <w:t>effectively</w:t>
      </w:r>
      <w:r w:rsidRPr="6D6FDFC9">
        <w:rPr>
          <w:rFonts w:ascii="Times New Roman" w:eastAsia="Times New Roman" w:hAnsi="Times New Roman" w:cs="Times New Roman"/>
          <w:color w:val="0D0D0D" w:themeColor="text1" w:themeTint="F2"/>
        </w:rPr>
        <w:t xml:space="preserve">. They must find ways to generate buzz and excitement around performances without revealing confidential details. This requires careful </w:t>
      </w:r>
      <w:r w:rsidR="08056A39" w:rsidRPr="6D6FDFC9">
        <w:rPr>
          <w:rFonts w:ascii="Times New Roman" w:eastAsia="Times New Roman" w:hAnsi="Times New Roman" w:cs="Times New Roman"/>
          <w:color w:val="0D0D0D" w:themeColor="text1" w:themeTint="F2"/>
        </w:rPr>
        <w:t>communication,</w:t>
      </w:r>
      <w:r w:rsidR="60DFC0EC" w:rsidRPr="6D6FDFC9">
        <w:rPr>
          <w:rFonts w:ascii="Times New Roman" w:eastAsia="Times New Roman" w:hAnsi="Times New Roman" w:cs="Times New Roman"/>
          <w:color w:val="0D0D0D" w:themeColor="text1" w:themeTint="F2"/>
        </w:rPr>
        <w:t xml:space="preserve"> a</w:t>
      </w:r>
      <w:r w:rsidRPr="6D6FDFC9">
        <w:rPr>
          <w:rFonts w:ascii="Times New Roman" w:eastAsia="Times New Roman" w:hAnsi="Times New Roman" w:cs="Times New Roman"/>
          <w:color w:val="0D0D0D" w:themeColor="text1" w:themeTint="F2"/>
        </w:rPr>
        <w:t xml:space="preserve">nd a clear understanding of what information can be shared publicly and what should remain confidential. </w:t>
      </w:r>
      <w:r w:rsidR="2DF86D7F" w:rsidRPr="6D6FDFC9">
        <w:rPr>
          <w:rFonts w:ascii="Times New Roman" w:eastAsia="Times New Roman" w:hAnsi="Times New Roman" w:cs="Times New Roman"/>
          <w:color w:val="0D0D0D" w:themeColor="text1" w:themeTint="F2"/>
        </w:rPr>
        <w:t xml:space="preserve">The music industry unfortunately does not provide a lot of privacy for artists in the first place, but if a publicist were to </w:t>
      </w:r>
      <w:r w:rsidR="2C436BC8" w:rsidRPr="6D6FDFC9">
        <w:rPr>
          <w:rFonts w:ascii="Times New Roman" w:eastAsia="Times New Roman" w:hAnsi="Times New Roman" w:cs="Times New Roman"/>
          <w:color w:val="0D0D0D" w:themeColor="text1" w:themeTint="F2"/>
        </w:rPr>
        <w:t>jeopardize what little privacy artists have, then they would no longer be trusted by the artist and therefore would lose big acts for their music venue.</w:t>
      </w:r>
      <w:r w:rsidR="655CD6F8" w:rsidRPr="6D6FDFC9">
        <w:rPr>
          <w:rFonts w:ascii="Times New Roman" w:eastAsia="Times New Roman" w:hAnsi="Times New Roman" w:cs="Times New Roman"/>
          <w:color w:val="0D0D0D" w:themeColor="text1" w:themeTint="F2"/>
        </w:rPr>
        <w:t xml:space="preserve"> I value confidentiality personally because no amount of buzz or ticket sales are worth the safety of a</w:t>
      </w:r>
      <w:r w:rsidR="447C984A" w:rsidRPr="6D6FDFC9">
        <w:rPr>
          <w:rFonts w:ascii="Times New Roman" w:eastAsia="Times New Roman" w:hAnsi="Times New Roman" w:cs="Times New Roman"/>
          <w:color w:val="0D0D0D" w:themeColor="text1" w:themeTint="F2"/>
        </w:rPr>
        <w:t>nother</w:t>
      </w:r>
      <w:r w:rsidR="655CD6F8" w:rsidRPr="6D6FDFC9">
        <w:rPr>
          <w:rFonts w:ascii="Times New Roman" w:eastAsia="Times New Roman" w:hAnsi="Times New Roman" w:cs="Times New Roman"/>
          <w:color w:val="0D0D0D" w:themeColor="text1" w:themeTint="F2"/>
        </w:rPr>
        <w:t xml:space="preserve"> human being.</w:t>
      </w:r>
      <w:r w:rsidR="2DF86D7F" w:rsidRPr="6D6FDFC9">
        <w:rPr>
          <w:rFonts w:ascii="Times New Roman" w:eastAsia="Times New Roman" w:hAnsi="Times New Roman" w:cs="Times New Roman"/>
          <w:color w:val="0D0D0D" w:themeColor="text1" w:themeTint="F2"/>
        </w:rPr>
        <w:t xml:space="preserve"> </w:t>
      </w:r>
      <w:r w:rsidRPr="6D6FDFC9">
        <w:rPr>
          <w:rFonts w:ascii="Times New Roman" w:eastAsia="Times New Roman" w:hAnsi="Times New Roman" w:cs="Times New Roman"/>
          <w:color w:val="0D0D0D" w:themeColor="text1" w:themeTint="F2"/>
        </w:rPr>
        <w:t>Overall, confidentiality is a core ethic for publicists at music venues, ensuring that sensitive information is protected and that relationships with clients and the venue are based on trust and professionalism.</w:t>
      </w:r>
    </w:p>
    <w:p w14:paraId="6B223072" w14:textId="3E18B73F" w:rsidR="1CA99DA6" w:rsidRDefault="1CA99DA6"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r w:rsidRPr="6D6FDFC9">
        <w:rPr>
          <w:rFonts w:ascii="Times New Roman" w:eastAsia="Times New Roman" w:hAnsi="Times New Roman" w:cs="Times New Roman"/>
          <w:color w:val="0D0D0D" w:themeColor="text1" w:themeTint="F2"/>
        </w:rPr>
        <w:t>Let’s say I am a Senior Publicist for a renowned music venue that prides itself on showcasing diverse artists and promoting artistic freedom.</w:t>
      </w:r>
      <w:r w:rsidR="229222D9" w:rsidRPr="6D6FDFC9">
        <w:rPr>
          <w:rFonts w:ascii="Times New Roman" w:eastAsia="Times New Roman" w:hAnsi="Times New Roman" w:cs="Times New Roman"/>
          <w:color w:val="0D0D0D" w:themeColor="text1" w:themeTint="F2"/>
        </w:rPr>
        <w:t xml:space="preserve"> One day, I</w:t>
      </w:r>
      <w:r w:rsidR="48364A14" w:rsidRPr="6D6FDFC9">
        <w:rPr>
          <w:rFonts w:ascii="Times New Roman" w:eastAsia="Times New Roman" w:hAnsi="Times New Roman" w:cs="Times New Roman"/>
          <w:color w:val="0D0D0D" w:themeColor="text1" w:themeTint="F2"/>
        </w:rPr>
        <w:t xml:space="preserve"> am tasked with promoting an upcoming concert featuring an artist who has recently made inflammatory remarks on social media, sparking outrage among some members of the public. The artist’s statements are seen as </w:t>
      </w:r>
      <w:r w:rsidR="63F46E05" w:rsidRPr="6D6FDFC9">
        <w:rPr>
          <w:rFonts w:ascii="Times New Roman" w:eastAsia="Times New Roman" w:hAnsi="Times New Roman" w:cs="Times New Roman"/>
          <w:color w:val="0D0D0D" w:themeColor="text1" w:themeTint="F2"/>
        </w:rPr>
        <w:t>offensive</w:t>
      </w:r>
      <w:r w:rsidR="48364A14" w:rsidRPr="6D6FDFC9">
        <w:rPr>
          <w:rFonts w:ascii="Times New Roman" w:eastAsia="Times New Roman" w:hAnsi="Times New Roman" w:cs="Times New Roman"/>
          <w:color w:val="0D0D0D" w:themeColor="text1" w:themeTint="F2"/>
        </w:rPr>
        <w:t xml:space="preserve"> and insensitive by many and there are calls for the concert to be cancele</w:t>
      </w:r>
      <w:r w:rsidR="4524D306" w:rsidRPr="6D6FDFC9">
        <w:rPr>
          <w:rFonts w:ascii="Times New Roman" w:eastAsia="Times New Roman" w:hAnsi="Times New Roman" w:cs="Times New Roman"/>
          <w:color w:val="0D0D0D" w:themeColor="text1" w:themeTint="F2"/>
        </w:rPr>
        <w:t xml:space="preserve">d. </w:t>
      </w:r>
      <w:r w:rsidR="57BE05B0" w:rsidRPr="6D6FDFC9">
        <w:rPr>
          <w:rFonts w:ascii="Times New Roman" w:eastAsia="Times New Roman" w:hAnsi="Times New Roman" w:cs="Times New Roman"/>
          <w:color w:val="0D0D0D" w:themeColor="text1" w:themeTint="F2"/>
        </w:rPr>
        <w:t>As a publicist, I am faced with a dilemma. On one hand, it is my job to promote the concert and generate excitement among the public. On the other hand, I am concerned abo</w:t>
      </w:r>
      <w:r w:rsidR="349DC6CC" w:rsidRPr="6D6FDFC9">
        <w:rPr>
          <w:rFonts w:ascii="Times New Roman" w:eastAsia="Times New Roman" w:hAnsi="Times New Roman" w:cs="Times New Roman"/>
          <w:color w:val="0D0D0D" w:themeColor="text1" w:themeTint="F2"/>
        </w:rPr>
        <w:t>ut</w:t>
      </w:r>
      <w:r w:rsidR="57BE05B0" w:rsidRPr="6D6FDFC9">
        <w:rPr>
          <w:rFonts w:ascii="Times New Roman" w:eastAsia="Times New Roman" w:hAnsi="Times New Roman" w:cs="Times New Roman"/>
          <w:color w:val="0D0D0D" w:themeColor="text1" w:themeTint="F2"/>
        </w:rPr>
        <w:t xml:space="preserve"> the potential </w:t>
      </w:r>
      <w:r w:rsidR="57BE05B0" w:rsidRPr="6D6FDFC9">
        <w:rPr>
          <w:rFonts w:ascii="Times New Roman" w:eastAsia="Times New Roman" w:hAnsi="Times New Roman" w:cs="Times New Roman"/>
          <w:color w:val="0D0D0D" w:themeColor="text1" w:themeTint="F2"/>
        </w:rPr>
        <w:lastRenderedPageBreak/>
        <w:t>backlash from promoting an artist whose views are wid</w:t>
      </w:r>
      <w:r w:rsidR="4BD14163" w:rsidRPr="6D6FDFC9">
        <w:rPr>
          <w:rFonts w:ascii="Times New Roman" w:eastAsia="Times New Roman" w:hAnsi="Times New Roman" w:cs="Times New Roman"/>
          <w:color w:val="0D0D0D" w:themeColor="text1" w:themeTint="F2"/>
        </w:rPr>
        <w:t>ely condemned. I am also aware of the venue’s commitment to free</w:t>
      </w:r>
      <w:r w:rsidR="4E17DDE9" w:rsidRPr="6D6FDFC9">
        <w:rPr>
          <w:rFonts w:ascii="Times New Roman" w:eastAsia="Times New Roman" w:hAnsi="Times New Roman" w:cs="Times New Roman"/>
          <w:color w:val="0D0D0D" w:themeColor="text1" w:themeTint="F2"/>
        </w:rPr>
        <w:t>d</w:t>
      </w:r>
      <w:r w:rsidR="4BD14163" w:rsidRPr="6D6FDFC9">
        <w:rPr>
          <w:rFonts w:ascii="Times New Roman" w:eastAsia="Times New Roman" w:hAnsi="Times New Roman" w:cs="Times New Roman"/>
          <w:color w:val="0D0D0D" w:themeColor="text1" w:themeTint="F2"/>
        </w:rPr>
        <w:t>o</w:t>
      </w:r>
      <w:r w:rsidR="23ECAB3F" w:rsidRPr="6D6FDFC9">
        <w:rPr>
          <w:rFonts w:ascii="Times New Roman" w:eastAsia="Times New Roman" w:hAnsi="Times New Roman" w:cs="Times New Roman"/>
          <w:color w:val="0D0D0D" w:themeColor="text1" w:themeTint="F2"/>
        </w:rPr>
        <w:t>m</w:t>
      </w:r>
      <w:r w:rsidR="4BD14163" w:rsidRPr="6D6FDFC9">
        <w:rPr>
          <w:rFonts w:ascii="Times New Roman" w:eastAsia="Times New Roman" w:hAnsi="Times New Roman" w:cs="Times New Roman"/>
          <w:color w:val="0D0D0D" w:themeColor="text1" w:themeTint="F2"/>
        </w:rPr>
        <w:t xml:space="preserve"> of expression and the importance of supporting artists’ creative freedom.</w:t>
      </w:r>
      <w:r w:rsidR="0EDFFE38" w:rsidRPr="6D6FDFC9">
        <w:rPr>
          <w:rFonts w:ascii="Times New Roman" w:eastAsia="Times New Roman" w:hAnsi="Times New Roman" w:cs="Times New Roman"/>
          <w:color w:val="0D0D0D" w:themeColor="text1" w:themeTint="F2"/>
        </w:rPr>
        <w:t xml:space="preserve"> So, what do I do? This happens in the music industry more often than one would think. I am an active user of X, which is where I see many calls to action condemning venues for hosting artists.</w:t>
      </w:r>
      <w:r w:rsidR="5C1A009C" w:rsidRPr="6D6FDFC9">
        <w:rPr>
          <w:rFonts w:ascii="Times New Roman" w:eastAsia="Times New Roman" w:hAnsi="Times New Roman" w:cs="Times New Roman"/>
          <w:color w:val="0D0D0D" w:themeColor="text1" w:themeTint="F2"/>
        </w:rPr>
        <w:t xml:space="preserve"> I would start by going through my own code of ethics, as I explained previously, starting with honesty and transparency. </w:t>
      </w:r>
    </w:p>
    <w:p w14:paraId="5C46FB9D" w14:textId="6F5AB0E6" w:rsidR="20497804" w:rsidRDefault="20497804" w:rsidP="6D6FDFC9">
      <w:pPr>
        <w:pStyle w:val="NoSpacing"/>
        <w:spacing w:line="480" w:lineRule="auto"/>
        <w:ind w:firstLine="720"/>
        <w:rPr>
          <w:rFonts w:ascii="Times New Roman" w:eastAsia="Times New Roman" w:hAnsi="Times New Roman" w:cs="Times New Roman"/>
          <w:color w:val="0D0D0D" w:themeColor="text1" w:themeTint="F2"/>
        </w:rPr>
      </w:pPr>
      <w:r w:rsidRPr="6D6FDFC9">
        <w:rPr>
          <w:rFonts w:ascii="Times New Roman" w:eastAsia="Times New Roman" w:hAnsi="Times New Roman" w:cs="Times New Roman"/>
        </w:rPr>
        <w:t xml:space="preserve">In this scenario, it is important to communicate the decision openly and honestly to the audience and stakeholders. During which, I may put out a press release followed by a social media post, but most importantly, direct communication with ticket holder. </w:t>
      </w:r>
      <w:r w:rsidR="182DDFE9" w:rsidRPr="6D6FDFC9">
        <w:rPr>
          <w:rFonts w:ascii="Times New Roman" w:eastAsia="Times New Roman" w:hAnsi="Times New Roman" w:cs="Times New Roman"/>
        </w:rPr>
        <w:t>Being honest in this situation means knowing that you made a mistake and acknowledging that mistake without any excuses.</w:t>
      </w:r>
      <w:r w:rsidR="42C059DC" w:rsidRPr="6D6FDFC9">
        <w:rPr>
          <w:rFonts w:ascii="Times New Roman" w:eastAsia="Times New Roman" w:hAnsi="Times New Roman" w:cs="Times New Roman"/>
        </w:rPr>
        <w:t xml:space="preserve"> Honesty, regardless of whether you are in the right or wrong, is important. Brian Lowe</w:t>
      </w:r>
      <w:r w:rsidR="0980D729" w:rsidRPr="6D6FDFC9">
        <w:rPr>
          <w:rFonts w:ascii="Times New Roman" w:eastAsia="Times New Roman" w:hAnsi="Times New Roman" w:cs="Times New Roman"/>
        </w:rPr>
        <w:t>, Founder and CEO of New Jersey-based BML Public Relations,</w:t>
      </w:r>
      <w:r w:rsidR="42C059DC" w:rsidRPr="6D6FDFC9">
        <w:rPr>
          <w:rFonts w:ascii="Times New Roman" w:eastAsia="Times New Roman" w:hAnsi="Times New Roman" w:cs="Times New Roman"/>
        </w:rPr>
        <w:t xml:space="preserve"> explained that “reputations can be tarnished quickly when there’s lying involved, whereas honesty, even about something negative, can actually build respect” (</w:t>
      </w:r>
      <w:proofErr w:type="spellStart"/>
      <w:r w:rsidR="25B54A39" w:rsidRPr="6D6FDFC9">
        <w:rPr>
          <w:rFonts w:ascii="Times New Roman" w:eastAsia="Times New Roman" w:hAnsi="Times New Roman" w:cs="Times New Roman"/>
        </w:rPr>
        <w:t>Marquet</w:t>
      </w:r>
      <w:proofErr w:type="spellEnd"/>
      <w:r w:rsidR="42C059DC" w:rsidRPr="6D6FDFC9">
        <w:rPr>
          <w:rFonts w:ascii="Times New Roman" w:eastAsia="Times New Roman" w:hAnsi="Times New Roman" w:cs="Times New Roman"/>
        </w:rPr>
        <w:t xml:space="preserve">, 2019). </w:t>
      </w:r>
      <w:r w:rsidR="182DDFE9" w:rsidRPr="6D6FDFC9">
        <w:rPr>
          <w:rFonts w:ascii="Times New Roman" w:eastAsia="Times New Roman" w:hAnsi="Times New Roman" w:cs="Times New Roman"/>
        </w:rPr>
        <w:t xml:space="preserve">I would recognize my ignorance and then proceed to </w:t>
      </w:r>
      <w:r w:rsidR="5B452CCC" w:rsidRPr="6D6FDFC9">
        <w:rPr>
          <w:rFonts w:ascii="Times New Roman" w:eastAsia="Times New Roman" w:hAnsi="Times New Roman" w:cs="Times New Roman"/>
        </w:rPr>
        <w:t xml:space="preserve">fix the issue by no longer allowing the artist to perform at the venue. I would then explain my reasons behind the decision without sugarcoating or misleading the audience. </w:t>
      </w:r>
      <w:r w:rsidR="2319E5AF" w:rsidRPr="6D6FDFC9">
        <w:rPr>
          <w:rFonts w:ascii="Times New Roman" w:eastAsia="Times New Roman" w:hAnsi="Times New Roman" w:cs="Times New Roman"/>
        </w:rPr>
        <w:t>It is said in the PR industry that “an apology is not an apology if it’s not delivered in a humble manner that avoids all defensive inclinations”, therefore acknowledging my mistake and letting the public know my actions moving forward is important (</w:t>
      </w:r>
      <w:r w:rsidR="0CBC75F7" w:rsidRPr="6D6FDFC9">
        <w:rPr>
          <w:rFonts w:ascii="Times New Roman" w:eastAsia="Times New Roman" w:hAnsi="Times New Roman" w:cs="Times New Roman"/>
        </w:rPr>
        <w:t>Dora &amp; Head, 2023</w:t>
      </w:r>
      <w:r w:rsidR="2319E5AF" w:rsidRPr="6D6FDFC9">
        <w:rPr>
          <w:rFonts w:ascii="Times New Roman" w:eastAsia="Times New Roman" w:hAnsi="Times New Roman" w:cs="Times New Roman"/>
        </w:rPr>
        <w:t xml:space="preserve">). </w:t>
      </w:r>
      <w:r w:rsidR="5B452CCC" w:rsidRPr="6D6FDFC9">
        <w:rPr>
          <w:rFonts w:ascii="Times New Roman" w:eastAsia="Times New Roman" w:hAnsi="Times New Roman" w:cs="Times New Roman"/>
        </w:rPr>
        <w:t>It will be very important to acknowledge the cont</w:t>
      </w:r>
      <w:r w:rsidR="532994B1" w:rsidRPr="6D6FDFC9">
        <w:rPr>
          <w:rFonts w:ascii="Times New Roman" w:eastAsia="Times New Roman" w:hAnsi="Times New Roman" w:cs="Times New Roman"/>
        </w:rPr>
        <w:t xml:space="preserve">roversy surrounding the artist’s remarks and the impact it has had on the decision-making process. This should demonstrate transparency and integrity, which will work to maintain the venue’s reputation. </w:t>
      </w:r>
      <w:r w:rsidR="57B9A5A6" w:rsidRPr="6D6FDFC9">
        <w:rPr>
          <w:rFonts w:ascii="Times New Roman" w:eastAsia="Times New Roman" w:hAnsi="Times New Roman" w:cs="Times New Roman"/>
        </w:rPr>
        <w:t xml:space="preserve">Being honest in this situation involves offering refunds to ticket holders affected by the cancellation. This shows a commitment to customer </w:t>
      </w:r>
      <w:r w:rsidR="57B9A5A6" w:rsidRPr="6D6FDFC9">
        <w:rPr>
          <w:rFonts w:ascii="Times New Roman" w:eastAsia="Times New Roman" w:hAnsi="Times New Roman" w:cs="Times New Roman"/>
        </w:rPr>
        <w:lastRenderedPageBreak/>
        <w:t xml:space="preserve">service and can help mitigate any negative feelings resulting from the cancellation. </w:t>
      </w:r>
      <w:r w:rsidR="2470E140" w:rsidRPr="6D6FDFC9">
        <w:rPr>
          <w:rFonts w:ascii="Times New Roman" w:eastAsia="Times New Roman" w:hAnsi="Times New Roman" w:cs="Times New Roman"/>
        </w:rPr>
        <w:t xml:space="preserve">By communicating openly and honestly, the venue can navigate this challenging situation with integrity and professionalism. </w:t>
      </w:r>
    </w:p>
    <w:p w14:paraId="656F0F8A" w14:textId="11A443DB" w:rsidR="761FC61A" w:rsidRDefault="761FC61A"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r w:rsidRPr="6D6FDFC9">
        <w:rPr>
          <w:rFonts w:ascii="Times New Roman" w:eastAsia="Times New Roman" w:hAnsi="Times New Roman" w:cs="Times New Roman"/>
          <w:color w:val="0D0D0D" w:themeColor="text1" w:themeTint="F2"/>
        </w:rPr>
        <w:t xml:space="preserve">Being honest does not make the situation go away. There are steps we can take to ensure this does not happen again. For my next steps, </w:t>
      </w:r>
      <w:r w:rsidR="5C1A009C" w:rsidRPr="6D6FDFC9">
        <w:rPr>
          <w:rFonts w:ascii="Times New Roman" w:eastAsia="Times New Roman" w:hAnsi="Times New Roman" w:cs="Times New Roman"/>
          <w:color w:val="0D0D0D" w:themeColor="text1" w:themeTint="F2"/>
        </w:rPr>
        <w:t xml:space="preserve">I would acknowledge the controversy surrounding the artist’s remarks </w:t>
      </w:r>
      <w:r w:rsidR="0994BACC" w:rsidRPr="6D6FDFC9">
        <w:rPr>
          <w:rFonts w:ascii="Times New Roman" w:eastAsia="Times New Roman" w:hAnsi="Times New Roman" w:cs="Times New Roman"/>
          <w:color w:val="0D0D0D" w:themeColor="text1" w:themeTint="F2"/>
        </w:rPr>
        <w:t>to patrons and explain our ignorance about the subject prior to it being brought to my attention.</w:t>
      </w:r>
      <w:r w:rsidR="759EF0B4" w:rsidRPr="6D6FDFC9">
        <w:rPr>
          <w:rFonts w:ascii="Times New Roman" w:eastAsia="Times New Roman" w:hAnsi="Times New Roman" w:cs="Times New Roman"/>
          <w:color w:val="0D0D0D" w:themeColor="text1" w:themeTint="F2"/>
        </w:rPr>
        <w:t xml:space="preserve"> </w:t>
      </w:r>
      <w:r w:rsidR="2E6171A4" w:rsidRPr="6D6FDFC9">
        <w:rPr>
          <w:rFonts w:ascii="Times New Roman" w:eastAsia="Times New Roman" w:hAnsi="Times New Roman" w:cs="Times New Roman"/>
          <w:color w:val="0D0D0D" w:themeColor="text1" w:themeTint="F2"/>
        </w:rPr>
        <w:t>I would then use this as a chance to engage in dialogue and educate myself on issues like these and work on my professional development.</w:t>
      </w:r>
      <w:r w:rsidR="278C1296" w:rsidRPr="6D6FDFC9">
        <w:rPr>
          <w:rFonts w:ascii="Times New Roman" w:eastAsia="Times New Roman" w:hAnsi="Times New Roman" w:cs="Times New Roman"/>
          <w:color w:val="0D0D0D" w:themeColor="text1" w:themeTint="F2"/>
        </w:rPr>
        <w:t xml:space="preserve"> By professional development, I mean taking DEI </w:t>
      </w:r>
      <w:r w:rsidR="37E94FFC" w:rsidRPr="6D6FDFC9">
        <w:rPr>
          <w:rFonts w:ascii="Times New Roman" w:eastAsia="Times New Roman" w:hAnsi="Times New Roman" w:cs="Times New Roman"/>
          <w:color w:val="0D0D0D" w:themeColor="text1" w:themeTint="F2"/>
        </w:rPr>
        <w:t>training</w:t>
      </w:r>
      <w:r w:rsidR="278C1296" w:rsidRPr="6D6FDFC9">
        <w:rPr>
          <w:rFonts w:ascii="Times New Roman" w:eastAsia="Times New Roman" w:hAnsi="Times New Roman" w:cs="Times New Roman"/>
          <w:color w:val="0D0D0D" w:themeColor="text1" w:themeTint="F2"/>
        </w:rPr>
        <w:t xml:space="preserve"> and keeping up to date with the world around me, so I know when controversy happens, I </w:t>
      </w:r>
      <w:r w:rsidR="3D007291" w:rsidRPr="6D6FDFC9">
        <w:rPr>
          <w:rFonts w:ascii="Times New Roman" w:eastAsia="Times New Roman" w:hAnsi="Times New Roman" w:cs="Times New Roman"/>
          <w:color w:val="0D0D0D" w:themeColor="text1" w:themeTint="F2"/>
        </w:rPr>
        <w:t xml:space="preserve">know who to steer clear of. </w:t>
      </w:r>
      <w:r w:rsidR="49C26F95" w:rsidRPr="6D6FDFC9">
        <w:rPr>
          <w:rFonts w:ascii="Times New Roman" w:eastAsia="Times New Roman" w:hAnsi="Times New Roman" w:cs="Times New Roman"/>
          <w:color w:val="0D0D0D" w:themeColor="text1" w:themeTint="F2"/>
        </w:rPr>
        <w:t xml:space="preserve">Professional development involves continuously </w:t>
      </w:r>
      <w:r w:rsidR="5F9E2F44" w:rsidRPr="6D6FDFC9">
        <w:rPr>
          <w:rFonts w:ascii="Times New Roman" w:eastAsia="Times New Roman" w:hAnsi="Times New Roman" w:cs="Times New Roman"/>
          <w:color w:val="0D0D0D" w:themeColor="text1" w:themeTint="F2"/>
        </w:rPr>
        <w:t>improving</w:t>
      </w:r>
      <w:r w:rsidR="49C26F95" w:rsidRPr="6D6FDFC9">
        <w:rPr>
          <w:rFonts w:ascii="Times New Roman" w:eastAsia="Times New Roman" w:hAnsi="Times New Roman" w:cs="Times New Roman"/>
          <w:color w:val="0D0D0D" w:themeColor="text1" w:themeTint="F2"/>
        </w:rPr>
        <w:t xml:space="preserve"> one’s skills, knowledge, and ethical decision-making to excel in their role and navigate challenging situations effectively. </w:t>
      </w:r>
      <w:r w:rsidR="10287E43" w:rsidRPr="6D6FDFC9">
        <w:rPr>
          <w:rFonts w:ascii="Times New Roman" w:eastAsia="Times New Roman" w:hAnsi="Times New Roman" w:cs="Times New Roman"/>
          <w:color w:val="0D0D0D" w:themeColor="text1" w:themeTint="F2"/>
        </w:rPr>
        <w:t xml:space="preserve">Professional development would equip me, as a publicist, with tools and frameworks to make ethical decisions. By staying updated on ethical </w:t>
      </w:r>
      <w:r w:rsidR="7ECA8821" w:rsidRPr="6D6FDFC9">
        <w:rPr>
          <w:rFonts w:ascii="Times New Roman" w:eastAsia="Times New Roman" w:hAnsi="Times New Roman" w:cs="Times New Roman"/>
          <w:color w:val="0D0D0D" w:themeColor="text1" w:themeTint="F2"/>
        </w:rPr>
        <w:t>guidelines</w:t>
      </w:r>
      <w:r w:rsidR="10287E43" w:rsidRPr="6D6FDFC9">
        <w:rPr>
          <w:rFonts w:ascii="Times New Roman" w:eastAsia="Times New Roman" w:hAnsi="Times New Roman" w:cs="Times New Roman"/>
          <w:color w:val="0D0D0D" w:themeColor="text1" w:themeTint="F2"/>
        </w:rPr>
        <w:t xml:space="preserve">, and </w:t>
      </w:r>
      <w:r w:rsidR="6A12A75E" w:rsidRPr="6D6FDFC9">
        <w:rPr>
          <w:rFonts w:ascii="Times New Roman" w:eastAsia="Times New Roman" w:hAnsi="Times New Roman" w:cs="Times New Roman"/>
          <w:color w:val="0D0D0D" w:themeColor="text1" w:themeTint="F2"/>
        </w:rPr>
        <w:t>practices</w:t>
      </w:r>
      <w:r w:rsidR="4AB56A61" w:rsidRPr="6D6FDFC9">
        <w:rPr>
          <w:rFonts w:ascii="Times New Roman" w:eastAsia="Times New Roman" w:hAnsi="Times New Roman" w:cs="Times New Roman"/>
          <w:color w:val="0D0D0D" w:themeColor="text1" w:themeTint="F2"/>
        </w:rPr>
        <w:t xml:space="preserve"> in the public relations field, I can approach dilemmas with a clear understanding of my responsibilities and values.</w:t>
      </w:r>
      <w:r w:rsidR="7D1154EC" w:rsidRPr="6D6FDFC9">
        <w:rPr>
          <w:rFonts w:ascii="Times New Roman" w:eastAsia="Times New Roman" w:hAnsi="Times New Roman" w:cs="Times New Roman"/>
          <w:color w:val="0D0D0D" w:themeColor="text1" w:themeTint="F2"/>
        </w:rPr>
        <w:t xml:space="preserve"> By educating myself on spotting controversy before it happens, I can prevent situations like this from happening in the future. </w:t>
      </w:r>
      <w:r w:rsidR="68ACC22B" w:rsidRPr="6D6FDFC9">
        <w:rPr>
          <w:rFonts w:ascii="Times New Roman" w:eastAsia="Times New Roman" w:hAnsi="Times New Roman" w:cs="Times New Roman"/>
          <w:color w:val="0D0D0D" w:themeColor="text1" w:themeTint="F2"/>
        </w:rPr>
        <w:t>Ultimately, I would need to reflect on my own values and ethics to make a decision that feels right to me. Considering how my actions align with my personal beliefs and the impact they may have on others would be crucial in navigating this ethical dilemma.</w:t>
      </w:r>
      <w:r w:rsidR="0B8603A8" w:rsidRPr="6D6FDFC9">
        <w:rPr>
          <w:rFonts w:ascii="Times New Roman" w:eastAsia="Times New Roman" w:hAnsi="Times New Roman" w:cs="Times New Roman"/>
          <w:color w:val="0D0D0D" w:themeColor="text1" w:themeTint="F2"/>
        </w:rPr>
        <w:t xml:space="preserve"> </w:t>
      </w:r>
    </w:p>
    <w:p w14:paraId="7AF6A99C" w14:textId="20871B3C" w:rsidR="0B8603A8" w:rsidRDefault="0B8603A8"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r w:rsidRPr="6D6FDFC9">
        <w:rPr>
          <w:rFonts w:ascii="Times New Roman" w:eastAsia="Times New Roman" w:hAnsi="Times New Roman" w:cs="Times New Roman"/>
          <w:color w:val="0D0D0D" w:themeColor="text1" w:themeTint="F2"/>
        </w:rPr>
        <w:t>Let’s say I chose to let the concert continue as scheduled. What would be wrong with this?</w:t>
      </w:r>
      <w:r w:rsidR="06126810" w:rsidRPr="6D6FDFC9">
        <w:rPr>
          <w:rFonts w:ascii="Times New Roman" w:eastAsia="Times New Roman" w:hAnsi="Times New Roman" w:cs="Times New Roman"/>
          <w:color w:val="0D0D0D" w:themeColor="text1" w:themeTint="F2"/>
        </w:rPr>
        <w:t xml:space="preserve"> Well, for starters, allowing an artist like this to perform within the venue may make others at the concert or workers at the show feel uncomfortable.</w:t>
      </w:r>
      <w:r w:rsidR="321D25AF" w:rsidRPr="6D6FDFC9">
        <w:rPr>
          <w:rFonts w:ascii="Times New Roman" w:eastAsia="Times New Roman" w:hAnsi="Times New Roman" w:cs="Times New Roman"/>
          <w:color w:val="0D0D0D" w:themeColor="text1" w:themeTint="F2"/>
        </w:rPr>
        <w:t xml:space="preserve"> Following this, we may be criticized by others in the music industry for allowing this to continue and we could potentially lose acts </w:t>
      </w:r>
      <w:r w:rsidR="321D25AF" w:rsidRPr="6D6FDFC9">
        <w:rPr>
          <w:rFonts w:ascii="Times New Roman" w:eastAsia="Times New Roman" w:hAnsi="Times New Roman" w:cs="Times New Roman"/>
          <w:color w:val="0D0D0D" w:themeColor="text1" w:themeTint="F2"/>
        </w:rPr>
        <w:lastRenderedPageBreak/>
        <w:t>because of this. Allowing this concert to happen would show</w:t>
      </w:r>
      <w:r w:rsidR="2CA98A17" w:rsidRPr="6D6FDFC9">
        <w:rPr>
          <w:rFonts w:ascii="Times New Roman" w:eastAsia="Times New Roman" w:hAnsi="Times New Roman" w:cs="Times New Roman"/>
          <w:color w:val="0D0D0D" w:themeColor="text1" w:themeTint="F2"/>
        </w:rPr>
        <w:t xml:space="preserve"> that our venue does not have a code of ethics, which is a huge red flag for many artists. Who is to say that we will remain honest and transparent if we let this arti</w:t>
      </w:r>
      <w:r w:rsidR="779769EE" w:rsidRPr="6D6FDFC9">
        <w:rPr>
          <w:rFonts w:ascii="Times New Roman" w:eastAsia="Times New Roman" w:hAnsi="Times New Roman" w:cs="Times New Roman"/>
          <w:color w:val="0D0D0D" w:themeColor="text1" w:themeTint="F2"/>
        </w:rPr>
        <w:t>st perform? That may be the fear of other artists within the industry.</w:t>
      </w:r>
      <w:r w:rsidR="466C5C20" w:rsidRPr="6D6FDFC9">
        <w:rPr>
          <w:rFonts w:ascii="Times New Roman" w:eastAsia="Times New Roman" w:hAnsi="Times New Roman" w:cs="Times New Roman"/>
          <w:color w:val="0D0D0D" w:themeColor="text1" w:themeTint="F2"/>
        </w:rPr>
        <w:t xml:space="preserve"> If we allow this to continue, it may seem as though we are endorsing offensive views and standing by the comments made by that artist. This could be perceived as a lack of sensitiv</w:t>
      </w:r>
      <w:r w:rsidR="7261B047" w:rsidRPr="6D6FDFC9">
        <w:rPr>
          <w:rFonts w:ascii="Times New Roman" w:eastAsia="Times New Roman" w:hAnsi="Times New Roman" w:cs="Times New Roman"/>
          <w:color w:val="0D0D0D" w:themeColor="text1" w:themeTint="F2"/>
        </w:rPr>
        <w:t>ity towards the individuals or groups who are offended by the artist’s comments.</w:t>
      </w:r>
      <w:r w:rsidR="163B6C54" w:rsidRPr="6D6FDFC9">
        <w:rPr>
          <w:rFonts w:ascii="Times New Roman" w:eastAsia="Times New Roman" w:hAnsi="Times New Roman" w:cs="Times New Roman"/>
          <w:color w:val="0D0D0D" w:themeColor="text1" w:themeTint="F2"/>
        </w:rPr>
        <w:t xml:space="preserve"> It’s self-explanatory, but something like this is likely to damage the reputation of the music venue, but it will also likely damage my reputation as a senior publicist. </w:t>
      </w:r>
      <w:r w:rsidR="6FAB7AAA" w:rsidRPr="6D6FDFC9">
        <w:rPr>
          <w:rFonts w:ascii="Times New Roman" w:eastAsia="Times New Roman" w:hAnsi="Times New Roman" w:cs="Times New Roman"/>
          <w:color w:val="0D0D0D" w:themeColor="text1" w:themeTint="F2"/>
        </w:rPr>
        <w:t>This could lead to negative publicity and a loss of trust among the venue’s audience and stakeholders. Why would I risk my career to cater to someone else’s? As a woman in a position of power within the music industry, I have</w:t>
      </w:r>
      <w:r w:rsidR="3432C41E" w:rsidRPr="6D6FDFC9">
        <w:rPr>
          <w:rFonts w:ascii="Times New Roman" w:eastAsia="Times New Roman" w:hAnsi="Times New Roman" w:cs="Times New Roman"/>
          <w:color w:val="0D0D0D" w:themeColor="text1" w:themeTint="F2"/>
        </w:rPr>
        <w:t xml:space="preserve"> a responsibility to promote ethical behavior and uphold the values of the venue. Allowing the concert to continue despite the controversy may conflict with my ethical responsibilities. Overall, allowing the concert to continue as </w:t>
      </w:r>
      <w:r w:rsidR="2AA72F73" w:rsidRPr="6D6FDFC9">
        <w:rPr>
          <w:rFonts w:ascii="Times New Roman" w:eastAsia="Times New Roman" w:hAnsi="Times New Roman" w:cs="Times New Roman"/>
          <w:color w:val="0D0D0D" w:themeColor="text1" w:themeTint="F2"/>
        </w:rPr>
        <w:t xml:space="preserve">scheduled could be seen as prioritizing commercial interests and a check over the safety of our patrons and community. </w:t>
      </w:r>
    </w:p>
    <w:p w14:paraId="70E54288" w14:textId="41F7D616" w:rsidR="6D6FDFC9" w:rsidRDefault="6D6FDFC9"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p>
    <w:p w14:paraId="2D96994C" w14:textId="1B95B733" w:rsidR="6D6FDFC9" w:rsidRDefault="6D6FDFC9"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p>
    <w:p w14:paraId="7D42438C" w14:textId="5F9338C4" w:rsidR="6D6FDFC9" w:rsidRDefault="6D6FDFC9"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p>
    <w:p w14:paraId="25710B3B" w14:textId="54C94D5D" w:rsidR="6D6FDFC9" w:rsidRDefault="6D6FDFC9"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p>
    <w:p w14:paraId="4246308E" w14:textId="351FCE6A" w:rsidR="6D6FDFC9" w:rsidRDefault="6D6FDFC9"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p>
    <w:p w14:paraId="6B20AA38" w14:textId="2E53158C" w:rsidR="6D6FDFC9" w:rsidRDefault="6D6FDFC9"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p>
    <w:p w14:paraId="5015F153" w14:textId="0FA1EA3D" w:rsidR="6D6FDFC9" w:rsidRDefault="6D6FDFC9" w:rsidP="6D6FDFC9">
      <w:pPr>
        <w:shd w:val="clear" w:color="auto" w:fill="FFFFFF" w:themeFill="background1"/>
        <w:spacing w:line="480" w:lineRule="auto"/>
        <w:ind w:firstLine="720"/>
        <w:rPr>
          <w:rFonts w:ascii="Times New Roman" w:eastAsia="Times New Roman" w:hAnsi="Times New Roman" w:cs="Times New Roman"/>
          <w:color w:val="0D0D0D" w:themeColor="text1" w:themeTint="F2"/>
        </w:rPr>
      </w:pPr>
    </w:p>
    <w:p w14:paraId="0F1CF34A" w14:textId="7D137581" w:rsidR="45F4EFEE" w:rsidRDefault="45F4EFEE" w:rsidP="6D6FDFC9">
      <w:pPr>
        <w:shd w:val="clear" w:color="auto" w:fill="FFFFFF" w:themeFill="background1"/>
        <w:spacing w:line="480" w:lineRule="auto"/>
        <w:jc w:val="center"/>
        <w:rPr>
          <w:rFonts w:ascii="Times New Roman" w:eastAsia="Times New Roman" w:hAnsi="Times New Roman" w:cs="Times New Roman"/>
          <w:color w:val="0D0D0D" w:themeColor="text1" w:themeTint="F2"/>
        </w:rPr>
      </w:pPr>
      <w:r w:rsidRPr="6D6FDFC9">
        <w:rPr>
          <w:rFonts w:ascii="Times New Roman" w:eastAsia="Times New Roman" w:hAnsi="Times New Roman" w:cs="Times New Roman"/>
          <w:color w:val="0D0D0D" w:themeColor="text1" w:themeTint="F2"/>
        </w:rPr>
        <w:lastRenderedPageBreak/>
        <w:t>Sources:</w:t>
      </w:r>
    </w:p>
    <w:p w14:paraId="3CA5F188" w14:textId="05EDBE19" w:rsidR="4CF4CE1A" w:rsidRDefault="4CF4CE1A" w:rsidP="6D6FDFC9">
      <w:pPr>
        <w:spacing w:line="480" w:lineRule="auto"/>
        <w:ind w:left="-20" w:right="-20" w:hanging="567"/>
        <w:rPr>
          <w:rFonts w:ascii="Times New Roman" w:eastAsia="Times New Roman" w:hAnsi="Times New Roman" w:cs="Times New Roman"/>
        </w:rPr>
      </w:pPr>
      <w:r w:rsidRPr="6D6FDFC9">
        <w:rPr>
          <w:rFonts w:ascii="Times New Roman" w:eastAsia="Times New Roman" w:hAnsi="Times New Roman" w:cs="Times New Roman"/>
        </w:rPr>
        <w:t xml:space="preserve">Dora, Z., &amp; Head, A. (2023, December 18). </w:t>
      </w:r>
      <w:r w:rsidRPr="6D6FDFC9">
        <w:rPr>
          <w:rFonts w:ascii="Times New Roman" w:eastAsia="Times New Roman" w:hAnsi="Times New Roman" w:cs="Times New Roman"/>
          <w:i/>
          <w:iCs/>
        </w:rPr>
        <w:t>5 PR controversies that made us cringe - lessons on handling a PR disaster</w:t>
      </w:r>
      <w:r w:rsidRPr="6D6FDFC9">
        <w:rPr>
          <w:rFonts w:ascii="Times New Roman" w:eastAsia="Times New Roman" w:hAnsi="Times New Roman" w:cs="Times New Roman"/>
        </w:rPr>
        <w:t xml:space="preserve">. </w:t>
      </w:r>
      <w:proofErr w:type="spellStart"/>
      <w:r w:rsidRPr="6D6FDFC9">
        <w:rPr>
          <w:rFonts w:ascii="Times New Roman" w:eastAsia="Times New Roman" w:hAnsi="Times New Roman" w:cs="Times New Roman"/>
        </w:rPr>
        <w:t>Prowly</w:t>
      </w:r>
      <w:proofErr w:type="spellEnd"/>
      <w:r w:rsidRPr="6D6FDFC9">
        <w:rPr>
          <w:rFonts w:ascii="Times New Roman" w:eastAsia="Times New Roman" w:hAnsi="Times New Roman" w:cs="Times New Roman"/>
        </w:rPr>
        <w:t xml:space="preserve"> Blog. </w:t>
      </w:r>
      <w:hyperlink r:id="rId5">
        <w:r w:rsidRPr="6D6FDFC9">
          <w:rPr>
            <w:rStyle w:val="Hyperlink"/>
            <w:rFonts w:ascii="Times New Roman" w:eastAsia="Times New Roman" w:hAnsi="Times New Roman" w:cs="Times New Roman"/>
          </w:rPr>
          <w:t>https://prowly.com/magazine/pr-disasters/</w:t>
        </w:r>
      </w:hyperlink>
    </w:p>
    <w:p w14:paraId="4CD543C5" w14:textId="3587602E" w:rsidR="5D098D3C" w:rsidRDefault="5D098D3C" w:rsidP="6D6FDFC9">
      <w:pPr>
        <w:spacing w:line="480" w:lineRule="auto"/>
        <w:ind w:left="-20" w:right="-20" w:hanging="567"/>
        <w:rPr>
          <w:rFonts w:ascii="Times New Roman" w:eastAsia="Times New Roman" w:hAnsi="Times New Roman" w:cs="Times New Roman"/>
        </w:rPr>
      </w:pPr>
      <w:proofErr w:type="spellStart"/>
      <w:r w:rsidRPr="6D6FDFC9">
        <w:rPr>
          <w:rFonts w:ascii="Times New Roman" w:eastAsia="Times New Roman" w:hAnsi="Times New Roman" w:cs="Times New Roman"/>
        </w:rPr>
        <w:t>Marquet</w:t>
      </w:r>
      <w:proofErr w:type="spellEnd"/>
      <w:r w:rsidRPr="6D6FDFC9">
        <w:rPr>
          <w:rFonts w:ascii="Times New Roman" w:eastAsia="Times New Roman" w:hAnsi="Times New Roman" w:cs="Times New Roman"/>
        </w:rPr>
        <w:t xml:space="preserve">, K. (2019, March 20). </w:t>
      </w:r>
      <w:r w:rsidRPr="6D6FDFC9">
        <w:rPr>
          <w:rFonts w:ascii="Times New Roman" w:eastAsia="Times New Roman" w:hAnsi="Times New Roman" w:cs="Times New Roman"/>
          <w:i/>
          <w:iCs/>
        </w:rPr>
        <w:t>Rockstar publicists: "reputations can be tarnished quickly when there’s lying involved, whereas...</w:t>
      </w:r>
      <w:r w:rsidRPr="6D6FDFC9">
        <w:rPr>
          <w:rFonts w:ascii="Times New Roman" w:eastAsia="Times New Roman" w:hAnsi="Times New Roman" w:cs="Times New Roman"/>
        </w:rPr>
        <w:t xml:space="preserve"> Medium. </w:t>
      </w:r>
      <w:hyperlink r:id="rId6">
        <w:r w:rsidRPr="6D6FDFC9">
          <w:rPr>
            <w:rStyle w:val="Hyperlink"/>
            <w:rFonts w:ascii="Times New Roman" w:eastAsia="Times New Roman" w:hAnsi="Times New Roman" w:cs="Times New Roman"/>
          </w:rPr>
          <w:t>https://medium.com/authority-magazine/rockstar-publicists-with-brian-lowe-what-you-need-to-know-to-excel-in-the-modern-pr-industry-b7d83840f04e</w:t>
        </w:r>
      </w:hyperlink>
    </w:p>
    <w:p w14:paraId="704026DD" w14:textId="221A2BE1" w:rsidR="2FB1C88E" w:rsidRDefault="2FB1C88E" w:rsidP="6D6FDFC9">
      <w:pPr>
        <w:spacing w:line="480" w:lineRule="auto"/>
        <w:ind w:left="-20" w:right="-20" w:hanging="567"/>
        <w:rPr>
          <w:rFonts w:ascii="Times New Roman" w:eastAsia="Times New Roman" w:hAnsi="Times New Roman" w:cs="Times New Roman"/>
        </w:rPr>
      </w:pPr>
      <w:r w:rsidRPr="6D6FDFC9">
        <w:rPr>
          <w:rFonts w:ascii="Times New Roman" w:eastAsia="Times New Roman" w:hAnsi="Times New Roman" w:cs="Times New Roman"/>
        </w:rPr>
        <w:t xml:space="preserve">Prior, B., Barra, E., &amp; Kramer, S. (2019, March 12). </w:t>
      </w:r>
      <w:r w:rsidRPr="6D6FDFC9">
        <w:rPr>
          <w:rFonts w:ascii="Times New Roman" w:eastAsia="Times New Roman" w:hAnsi="Times New Roman" w:cs="Times New Roman"/>
          <w:i/>
          <w:iCs/>
        </w:rPr>
        <w:t>Berklee and Women in Music Release Study on women in the U.S. music industry</w:t>
      </w:r>
      <w:r w:rsidRPr="6D6FDFC9">
        <w:rPr>
          <w:rFonts w:ascii="Times New Roman" w:eastAsia="Times New Roman" w:hAnsi="Times New Roman" w:cs="Times New Roman"/>
        </w:rPr>
        <w:t xml:space="preserve">. Berklee College of Music. </w:t>
      </w:r>
      <w:hyperlink r:id="rId7">
        <w:r w:rsidRPr="6D6FDFC9">
          <w:rPr>
            <w:rStyle w:val="Hyperlink"/>
            <w:rFonts w:ascii="Times New Roman" w:eastAsia="Times New Roman" w:hAnsi="Times New Roman" w:cs="Times New Roman"/>
          </w:rPr>
          <w:t>https://college.berklee.edu/news/berklee-now/berklee-college-music-and-women-music-release-results-new-study-women-us-music</w:t>
        </w:r>
      </w:hyperlink>
    </w:p>
    <w:p w14:paraId="7C43F353" w14:textId="2BA0AEA1" w:rsidR="14FE5229" w:rsidRDefault="14FE5229" w:rsidP="6D6FDFC9">
      <w:pPr>
        <w:spacing w:line="480" w:lineRule="auto"/>
        <w:ind w:left="-20" w:right="-20" w:hanging="567"/>
        <w:rPr>
          <w:rFonts w:ascii="Times New Roman" w:eastAsia="Times New Roman" w:hAnsi="Times New Roman" w:cs="Times New Roman"/>
        </w:rPr>
      </w:pPr>
      <w:r w:rsidRPr="6D6FDFC9">
        <w:rPr>
          <w:rFonts w:ascii="Times New Roman" w:eastAsia="Times New Roman" w:hAnsi="Times New Roman" w:cs="Times New Roman"/>
          <w:i/>
          <w:iCs/>
        </w:rPr>
        <w:t>PRSA Code of Ethics</w:t>
      </w:r>
      <w:r w:rsidRPr="6D6FDFC9">
        <w:rPr>
          <w:rFonts w:ascii="Times New Roman" w:eastAsia="Times New Roman" w:hAnsi="Times New Roman" w:cs="Times New Roman"/>
        </w:rPr>
        <w:t xml:space="preserve">. PRSA Code of Ethics. (2024). </w:t>
      </w:r>
      <w:hyperlink r:id="rId8">
        <w:r w:rsidRPr="6D6FDFC9">
          <w:rPr>
            <w:rStyle w:val="Hyperlink"/>
            <w:rFonts w:ascii="Times New Roman" w:eastAsia="Times New Roman" w:hAnsi="Times New Roman" w:cs="Times New Roman"/>
          </w:rPr>
          <w:t>https://www.prsa.org/about/ethics/prsa-code-of-ethics</w:t>
        </w:r>
      </w:hyperlink>
    </w:p>
    <w:p w14:paraId="7C08C58A" w14:textId="09A00285" w:rsidR="6D6FDFC9" w:rsidRDefault="6D6FDFC9" w:rsidP="6D6FDFC9">
      <w:pPr>
        <w:shd w:val="clear" w:color="auto" w:fill="FFFFFF" w:themeFill="background1"/>
        <w:spacing w:after="0" w:line="480" w:lineRule="auto"/>
        <w:ind w:right="-20"/>
        <w:rPr>
          <w:rFonts w:ascii="Times New Roman" w:eastAsia="Times New Roman" w:hAnsi="Times New Roman" w:cs="Times New Roman"/>
          <w:color w:val="0D0D0D" w:themeColor="text1" w:themeTint="F2"/>
        </w:rPr>
      </w:pPr>
    </w:p>
    <w:sectPr w:rsidR="6D6FD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88599"/>
    <w:multiLevelType w:val="hybridMultilevel"/>
    <w:tmpl w:val="C7045FC6"/>
    <w:lvl w:ilvl="0" w:tplc="CCB841E8">
      <w:start w:val="1"/>
      <w:numFmt w:val="bullet"/>
      <w:lvlText w:val=""/>
      <w:lvlJc w:val="left"/>
      <w:pPr>
        <w:ind w:left="720" w:hanging="360"/>
      </w:pPr>
      <w:rPr>
        <w:rFonts w:ascii="Symbol" w:hAnsi="Symbol" w:hint="default"/>
      </w:rPr>
    </w:lvl>
    <w:lvl w:ilvl="1" w:tplc="E3140F76">
      <w:start w:val="1"/>
      <w:numFmt w:val="bullet"/>
      <w:lvlText w:val="o"/>
      <w:lvlJc w:val="left"/>
      <w:pPr>
        <w:ind w:left="1440" w:hanging="360"/>
      </w:pPr>
      <w:rPr>
        <w:rFonts w:ascii="Courier New" w:hAnsi="Courier New" w:hint="default"/>
      </w:rPr>
    </w:lvl>
    <w:lvl w:ilvl="2" w:tplc="98686E70">
      <w:start w:val="1"/>
      <w:numFmt w:val="bullet"/>
      <w:lvlText w:val=""/>
      <w:lvlJc w:val="left"/>
      <w:pPr>
        <w:ind w:left="2160" w:hanging="360"/>
      </w:pPr>
      <w:rPr>
        <w:rFonts w:ascii="Wingdings" w:hAnsi="Wingdings" w:hint="default"/>
      </w:rPr>
    </w:lvl>
    <w:lvl w:ilvl="3" w:tplc="17CEB124">
      <w:start w:val="1"/>
      <w:numFmt w:val="bullet"/>
      <w:lvlText w:val=""/>
      <w:lvlJc w:val="left"/>
      <w:pPr>
        <w:ind w:left="2880" w:hanging="360"/>
      </w:pPr>
      <w:rPr>
        <w:rFonts w:ascii="Symbol" w:hAnsi="Symbol" w:hint="default"/>
      </w:rPr>
    </w:lvl>
    <w:lvl w:ilvl="4" w:tplc="46EC4AB0">
      <w:start w:val="1"/>
      <w:numFmt w:val="bullet"/>
      <w:lvlText w:val="o"/>
      <w:lvlJc w:val="left"/>
      <w:pPr>
        <w:ind w:left="3600" w:hanging="360"/>
      </w:pPr>
      <w:rPr>
        <w:rFonts w:ascii="Courier New" w:hAnsi="Courier New" w:hint="default"/>
      </w:rPr>
    </w:lvl>
    <w:lvl w:ilvl="5" w:tplc="A470E5D8">
      <w:start w:val="1"/>
      <w:numFmt w:val="bullet"/>
      <w:lvlText w:val=""/>
      <w:lvlJc w:val="left"/>
      <w:pPr>
        <w:ind w:left="4320" w:hanging="360"/>
      </w:pPr>
      <w:rPr>
        <w:rFonts w:ascii="Wingdings" w:hAnsi="Wingdings" w:hint="default"/>
      </w:rPr>
    </w:lvl>
    <w:lvl w:ilvl="6" w:tplc="31FA8C8E">
      <w:start w:val="1"/>
      <w:numFmt w:val="bullet"/>
      <w:lvlText w:val=""/>
      <w:lvlJc w:val="left"/>
      <w:pPr>
        <w:ind w:left="5040" w:hanging="360"/>
      </w:pPr>
      <w:rPr>
        <w:rFonts w:ascii="Symbol" w:hAnsi="Symbol" w:hint="default"/>
      </w:rPr>
    </w:lvl>
    <w:lvl w:ilvl="7" w:tplc="CF4890BE">
      <w:start w:val="1"/>
      <w:numFmt w:val="bullet"/>
      <w:lvlText w:val="o"/>
      <w:lvlJc w:val="left"/>
      <w:pPr>
        <w:ind w:left="5760" w:hanging="360"/>
      </w:pPr>
      <w:rPr>
        <w:rFonts w:ascii="Courier New" w:hAnsi="Courier New" w:hint="default"/>
      </w:rPr>
    </w:lvl>
    <w:lvl w:ilvl="8" w:tplc="5B704956">
      <w:start w:val="1"/>
      <w:numFmt w:val="bullet"/>
      <w:lvlText w:val=""/>
      <w:lvlJc w:val="left"/>
      <w:pPr>
        <w:ind w:left="6480" w:hanging="360"/>
      </w:pPr>
      <w:rPr>
        <w:rFonts w:ascii="Wingdings" w:hAnsi="Wingdings" w:hint="default"/>
      </w:rPr>
    </w:lvl>
  </w:abstractNum>
  <w:abstractNum w:abstractNumId="1" w15:restartNumberingAfterBreak="0">
    <w:nsid w:val="22FFCA2C"/>
    <w:multiLevelType w:val="hybridMultilevel"/>
    <w:tmpl w:val="087A9284"/>
    <w:lvl w:ilvl="0" w:tplc="7D92D2BC">
      <w:start w:val="1"/>
      <w:numFmt w:val="bullet"/>
      <w:lvlText w:val=""/>
      <w:lvlJc w:val="left"/>
      <w:pPr>
        <w:ind w:left="720" w:hanging="360"/>
      </w:pPr>
      <w:rPr>
        <w:rFonts w:ascii="Symbol" w:hAnsi="Symbol" w:hint="default"/>
      </w:rPr>
    </w:lvl>
    <w:lvl w:ilvl="1" w:tplc="FF7E4C54">
      <w:start w:val="1"/>
      <w:numFmt w:val="bullet"/>
      <w:lvlText w:val="o"/>
      <w:lvlJc w:val="left"/>
      <w:pPr>
        <w:ind w:left="1440" w:hanging="360"/>
      </w:pPr>
      <w:rPr>
        <w:rFonts w:ascii="Courier New" w:hAnsi="Courier New" w:hint="default"/>
      </w:rPr>
    </w:lvl>
    <w:lvl w:ilvl="2" w:tplc="C130DDEC">
      <w:start w:val="1"/>
      <w:numFmt w:val="bullet"/>
      <w:lvlText w:val=""/>
      <w:lvlJc w:val="left"/>
      <w:pPr>
        <w:ind w:left="2160" w:hanging="360"/>
      </w:pPr>
      <w:rPr>
        <w:rFonts w:ascii="Wingdings" w:hAnsi="Wingdings" w:hint="default"/>
      </w:rPr>
    </w:lvl>
    <w:lvl w:ilvl="3" w:tplc="29086D90">
      <w:start w:val="1"/>
      <w:numFmt w:val="bullet"/>
      <w:lvlText w:val=""/>
      <w:lvlJc w:val="left"/>
      <w:pPr>
        <w:ind w:left="2880" w:hanging="360"/>
      </w:pPr>
      <w:rPr>
        <w:rFonts w:ascii="Symbol" w:hAnsi="Symbol" w:hint="default"/>
      </w:rPr>
    </w:lvl>
    <w:lvl w:ilvl="4" w:tplc="B1BCED38">
      <w:start w:val="1"/>
      <w:numFmt w:val="bullet"/>
      <w:lvlText w:val="o"/>
      <w:lvlJc w:val="left"/>
      <w:pPr>
        <w:ind w:left="3600" w:hanging="360"/>
      </w:pPr>
      <w:rPr>
        <w:rFonts w:ascii="Courier New" w:hAnsi="Courier New" w:hint="default"/>
      </w:rPr>
    </w:lvl>
    <w:lvl w:ilvl="5" w:tplc="FFB4269A">
      <w:start w:val="1"/>
      <w:numFmt w:val="bullet"/>
      <w:lvlText w:val=""/>
      <w:lvlJc w:val="left"/>
      <w:pPr>
        <w:ind w:left="4320" w:hanging="360"/>
      </w:pPr>
      <w:rPr>
        <w:rFonts w:ascii="Wingdings" w:hAnsi="Wingdings" w:hint="default"/>
      </w:rPr>
    </w:lvl>
    <w:lvl w:ilvl="6" w:tplc="5D8E6BD0">
      <w:start w:val="1"/>
      <w:numFmt w:val="bullet"/>
      <w:lvlText w:val=""/>
      <w:lvlJc w:val="left"/>
      <w:pPr>
        <w:ind w:left="5040" w:hanging="360"/>
      </w:pPr>
      <w:rPr>
        <w:rFonts w:ascii="Symbol" w:hAnsi="Symbol" w:hint="default"/>
      </w:rPr>
    </w:lvl>
    <w:lvl w:ilvl="7" w:tplc="6E7C2324">
      <w:start w:val="1"/>
      <w:numFmt w:val="bullet"/>
      <w:lvlText w:val="o"/>
      <w:lvlJc w:val="left"/>
      <w:pPr>
        <w:ind w:left="5760" w:hanging="360"/>
      </w:pPr>
      <w:rPr>
        <w:rFonts w:ascii="Courier New" w:hAnsi="Courier New" w:hint="default"/>
      </w:rPr>
    </w:lvl>
    <w:lvl w:ilvl="8" w:tplc="6136B056">
      <w:start w:val="1"/>
      <w:numFmt w:val="bullet"/>
      <w:lvlText w:val=""/>
      <w:lvlJc w:val="left"/>
      <w:pPr>
        <w:ind w:left="6480" w:hanging="360"/>
      </w:pPr>
      <w:rPr>
        <w:rFonts w:ascii="Wingdings" w:hAnsi="Wingdings" w:hint="default"/>
      </w:rPr>
    </w:lvl>
  </w:abstractNum>
  <w:abstractNum w:abstractNumId="2" w15:restartNumberingAfterBreak="0">
    <w:nsid w:val="26A90011"/>
    <w:multiLevelType w:val="hybridMultilevel"/>
    <w:tmpl w:val="1150AE94"/>
    <w:lvl w:ilvl="0" w:tplc="D34ED100">
      <w:start w:val="1"/>
      <w:numFmt w:val="decimal"/>
      <w:lvlText w:val="%1."/>
      <w:lvlJc w:val="left"/>
      <w:pPr>
        <w:ind w:left="720" w:hanging="360"/>
      </w:pPr>
    </w:lvl>
    <w:lvl w:ilvl="1" w:tplc="759AEF70">
      <w:start w:val="1"/>
      <w:numFmt w:val="lowerLetter"/>
      <w:lvlText w:val="%2."/>
      <w:lvlJc w:val="left"/>
      <w:pPr>
        <w:ind w:left="1440" w:hanging="360"/>
      </w:pPr>
    </w:lvl>
    <w:lvl w:ilvl="2" w:tplc="47702266">
      <w:start w:val="1"/>
      <w:numFmt w:val="lowerRoman"/>
      <w:lvlText w:val="%3."/>
      <w:lvlJc w:val="right"/>
      <w:pPr>
        <w:ind w:left="2160" w:hanging="180"/>
      </w:pPr>
    </w:lvl>
    <w:lvl w:ilvl="3" w:tplc="1ADA71AE">
      <w:start w:val="1"/>
      <w:numFmt w:val="decimal"/>
      <w:lvlText w:val="%4."/>
      <w:lvlJc w:val="left"/>
      <w:pPr>
        <w:ind w:left="2880" w:hanging="360"/>
      </w:pPr>
    </w:lvl>
    <w:lvl w:ilvl="4" w:tplc="AF46B6FA">
      <w:start w:val="1"/>
      <w:numFmt w:val="lowerLetter"/>
      <w:lvlText w:val="%5."/>
      <w:lvlJc w:val="left"/>
      <w:pPr>
        <w:ind w:left="3600" w:hanging="360"/>
      </w:pPr>
    </w:lvl>
    <w:lvl w:ilvl="5" w:tplc="1B7244C6">
      <w:start w:val="1"/>
      <w:numFmt w:val="lowerRoman"/>
      <w:lvlText w:val="%6."/>
      <w:lvlJc w:val="right"/>
      <w:pPr>
        <w:ind w:left="4320" w:hanging="180"/>
      </w:pPr>
    </w:lvl>
    <w:lvl w:ilvl="6" w:tplc="B8D0B9E8">
      <w:start w:val="1"/>
      <w:numFmt w:val="decimal"/>
      <w:lvlText w:val="%7."/>
      <w:lvlJc w:val="left"/>
      <w:pPr>
        <w:ind w:left="5040" w:hanging="360"/>
      </w:pPr>
    </w:lvl>
    <w:lvl w:ilvl="7" w:tplc="79EE335C">
      <w:start w:val="1"/>
      <w:numFmt w:val="lowerLetter"/>
      <w:lvlText w:val="%8."/>
      <w:lvlJc w:val="left"/>
      <w:pPr>
        <w:ind w:left="5760" w:hanging="360"/>
      </w:pPr>
    </w:lvl>
    <w:lvl w:ilvl="8" w:tplc="E114676E">
      <w:start w:val="1"/>
      <w:numFmt w:val="lowerRoman"/>
      <w:lvlText w:val="%9."/>
      <w:lvlJc w:val="right"/>
      <w:pPr>
        <w:ind w:left="6480" w:hanging="180"/>
      </w:pPr>
    </w:lvl>
  </w:abstractNum>
  <w:abstractNum w:abstractNumId="3" w15:restartNumberingAfterBreak="0">
    <w:nsid w:val="2C9D77C6"/>
    <w:multiLevelType w:val="hybridMultilevel"/>
    <w:tmpl w:val="EDF0BC1E"/>
    <w:lvl w:ilvl="0" w:tplc="6C2AF634">
      <w:start w:val="1"/>
      <w:numFmt w:val="bullet"/>
      <w:lvlText w:val=""/>
      <w:lvlJc w:val="left"/>
      <w:pPr>
        <w:ind w:left="720" w:hanging="360"/>
      </w:pPr>
      <w:rPr>
        <w:rFonts w:ascii="Symbol" w:hAnsi="Symbol" w:hint="default"/>
      </w:rPr>
    </w:lvl>
    <w:lvl w:ilvl="1" w:tplc="C70A51B0">
      <w:start w:val="1"/>
      <w:numFmt w:val="bullet"/>
      <w:lvlText w:val="o"/>
      <w:lvlJc w:val="left"/>
      <w:pPr>
        <w:ind w:left="1440" w:hanging="360"/>
      </w:pPr>
      <w:rPr>
        <w:rFonts w:ascii="Courier New" w:hAnsi="Courier New" w:hint="default"/>
      </w:rPr>
    </w:lvl>
    <w:lvl w:ilvl="2" w:tplc="61E4C1A6">
      <w:start w:val="1"/>
      <w:numFmt w:val="bullet"/>
      <w:lvlText w:val=""/>
      <w:lvlJc w:val="left"/>
      <w:pPr>
        <w:ind w:left="2160" w:hanging="360"/>
      </w:pPr>
      <w:rPr>
        <w:rFonts w:ascii="Wingdings" w:hAnsi="Wingdings" w:hint="default"/>
      </w:rPr>
    </w:lvl>
    <w:lvl w:ilvl="3" w:tplc="768A29F4">
      <w:start w:val="1"/>
      <w:numFmt w:val="bullet"/>
      <w:lvlText w:val=""/>
      <w:lvlJc w:val="left"/>
      <w:pPr>
        <w:ind w:left="2880" w:hanging="360"/>
      </w:pPr>
      <w:rPr>
        <w:rFonts w:ascii="Symbol" w:hAnsi="Symbol" w:hint="default"/>
      </w:rPr>
    </w:lvl>
    <w:lvl w:ilvl="4" w:tplc="F2D8C768">
      <w:start w:val="1"/>
      <w:numFmt w:val="bullet"/>
      <w:lvlText w:val="o"/>
      <w:lvlJc w:val="left"/>
      <w:pPr>
        <w:ind w:left="3600" w:hanging="360"/>
      </w:pPr>
      <w:rPr>
        <w:rFonts w:ascii="Courier New" w:hAnsi="Courier New" w:hint="default"/>
      </w:rPr>
    </w:lvl>
    <w:lvl w:ilvl="5" w:tplc="8F02E58E">
      <w:start w:val="1"/>
      <w:numFmt w:val="bullet"/>
      <w:lvlText w:val=""/>
      <w:lvlJc w:val="left"/>
      <w:pPr>
        <w:ind w:left="4320" w:hanging="360"/>
      </w:pPr>
      <w:rPr>
        <w:rFonts w:ascii="Wingdings" w:hAnsi="Wingdings" w:hint="default"/>
      </w:rPr>
    </w:lvl>
    <w:lvl w:ilvl="6" w:tplc="30C2D3A4">
      <w:start w:val="1"/>
      <w:numFmt w:val="bullet"/>
      <w:lvlText w:val=""/>
      <w:lvlJc w:val="left"/>
      <w:pPr>
        <w:ind w:left="5040" w:hanging="360"/>
      </w:pPr>
      <w:rPr>
        <w:rFonts w:ascii="Symbol" w:hAnsi="Symbol" w:hint="default"/>
      </w:rPr>
    </w:lvl>
    <w:lvl w:ilvl="7" w:tplc="C98810D4">
      <w:start w:val="1"/>
      <w:numFmt w:val="bullet"/>
      <w:lvlText w:val="o"/>
      <w:lvlJc w:val="left"/>
      <w:pPr>
        <w:ind w:left="5760" w:hanging="360"/>
      </w:pPr>
      <w:rPr>
        <w:rFonts w:ascii="Courier New" w:hAnsi="Courier New" w:hint="default"/>
      </w:rPr>
    </w:lvl>
    <w:lvl w:ilvl="8" w:tplc="FB2A31D4">
      <w:start w:val="1"/>
      <w:numFmt w:val="bullet"/>
      <w:lvlText w:val=""/>
      <w:lvlJc w:val="left"/>
      <w:pPr>
        <w:ind w:left="6480" w:hanging="360"/>
      </w:pPr>
      <w:rPr>
        <w:rFonts w:ascii="Wingdings" w:hAnsi="Wingdings" w:hint="default"/>
      </w:rPr>
    </w:lvl>
  </w:abstractNum>
  <w:abstractNum w:abstractNumId="4" w15:restartNumberingAfterBreak="0">
    <w:nsid w:val="4A7FE1A9"/>
    <w:multiLevelType w:val="hybridMultilevel"/>
    <w:tmpl w:val="78B4F2DA"/>
    <w:lvl w:ilvl="0" w:tplc="4238BDC2">
      <w:start w:val="1"/>
      <w:numFmt w:val="bullet"/>
      <w:lvlText w:val=""/>
      <w:lvlJc w:val="left"/>
      <w:pPr>
        <w:ind w:left="720" w:hanging="360"/>
      </w:pPr>
      <w:rPr>
        <w:rFonts w:ascii="Symbol" w:hAnsi="Symbol" w:hint="default"/>
      </w:rPr>
    </w:lvl>
    <w:lvl w:ilvl="1" w:tplc="6B0413A6">
      <w:start w:val="1"/>
      <w:numFmt w:val="bullet"/>
      <w:lvlText w:val="o"/>
      <w:lvlJc w:val="left"/>
      <w:pPr>
        <w:ind w:left="1440" w:hanging="360"/>
      </w:pPr>
      <w:rPr>
        <w:rFonts w:ascii="Courier New" w:hAnsi="Courier New" w:hint="default"/>
      </w:rPr>
    </w:lvl>
    <w:lvl w:ilvl="2" w:tplc="2ADC9362">
      <w:start w:val="1"/>
      <w:numFmt w:val="bullet"/>
      <w:lvlText w:val=""/>
      <w:lvlJc w:val="left"/>
      <w:pPr>
        <w:ind w:left="2160" w:hanging="360"/>
      </w:pPr>
      <w:rPr>
        <w:rFonts w:ascii="Wingdings" w:hAnsi="Wingdings" w:hint="default"/>
      </w:rPr>
    </w:lvl>
    <w:lvl w:ilvl="3" w:tplc="8E0861D8">
      <w:start w:val="1"/>
      <w:numFmt w:val="bullet"/>
      <w:lvlText w:val=""/>
      <w:lvlJc w:val="left"/>
      <w:pPr>
        <w:ind w:left="2880" w:hanging="360"/>
      </w:pPr>
      <w:rPr>
        <w:rFonts w:ascii="Symbol" w:hAnsi="Symbol" w:hint="default"/>
      </w:rPr>
    </w:lvl>
    <w:lvl w:ilvl="4" w:tplc="30D25084">
      <w:start w:val="1"/>
      <w:numFmt w:val="bullet"/>
      <w:lvlText w:val="o"/>
      <w:lvlJc w:val="left"/>
      <w:pPr>
        <w:ind w:left="3600" w:hanging="360"/>
      </w:pPr>
      <w:rPr>
        <w:rFonts w:ascii="Courier New" w:hAnsi="Courier New" w:hint="default"/>
      </w:rPr>
    </w:lvl>
    <w:lvl w:ilvl="5" w:tplc="365CAE6A">
      <w:start w:val="1"/>
      <w:numFmt w:val="bullet"/>
      <w:lvlText w:val=""/>
      <w:lvlJc w:val="left"/>
      <w:pPr>
        <w:ind w:left="4320" w:hanging="360"/>
      </w:pPr>
      <w:rPr>
        <w:rFonts w:ascii="Wingdings" w:hAnsi="Wingdings" w:hint="default"/>
      </w:rPr>
    </w:lvl>
    <w:lvl w:ilvl="6" w:tplc="97562448">
      <w:start w:val="1"/>
      <w:numFmt w:val="bullet"/>
      <w:lvlText w:val=""/>
      <w:lvlJc w:val="left"/>
      <w:pPr>
        <w:ind w:left="5040" w:hanging="360"/>
      </w:pPr>
      <w:rPr>
        <w:rFonts w:ascii="Symbol" w:hAnsi="Symbol" w:hint="default"/>
      </w:rPr>
    </w:lvl>
    <w:lvl w:ilvl="7" w:tplc="6A1AE84C">
      <w:start w:val="1"/>
      <w:numFmt w:val="bullet"/>
      <w:lvlText w:val="o"/>
      <w:lvlJc w:val="left"/>
      <w:pPr>
        <w:ind w:left="5760" w:hanging="360"/>
      </w:pPr>
      <w:rPr>
        <w:rFonts w:ascii="Courier New" w:hAnsi="Courier New" w:hint="default"/>
      </w:rPr>
    </w:lvl>
    <w:lvl w:ilvl="8" w:tplc="46F46F36">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194F58"/>
    <w:rsid w:val="00550C62"/>
    <w:rsid w:val="00706CC6"/>
    <w:rsid w:val="00C5AF2F"/>
    <w:rsid w:val="00DB4305"/>
    <w:rsid w:val="00F33C06"/>
    <w:rsid w:val="01FEBEC7"/>
    <w:rsid w:val="0260B179"/>
    <w:rsid w:val="02617F90"/>
    <w:rsid w:val="03E6C2DD"/>
    <w:rsid w:val="03F5CA82"/>
    <w:rsid w:val="057A2AE6"/>
    <w:rsid w:val="05992052"/>
    <w:rsid w:val="05C2C745"/>
    <w:rsid w:val="05C6AD29"/>
    <w:rsid w:val="06126810"/>
    <w:rsid w:val="07128F88"/>
    <w:rsid w:val="08056A39"/>
    <w:rsid w:val="096FED02"/>
    <w:rsid w:val="0980D729"/>
    <w:rsid w:val="0994BACC"/>
    <w:rsid w:val="09D039D0"/>
    <w:rsid w:val="09EE2AFA"/>
    <w:rsid w:val="09F0EC86"/>
    <w:rsid w:val="0AF6E66F"/>
    <w:rsid w:val="0B7BEBE3"/>
    <w:rsid w:val="0B8603A8"/>
    <w:rsid w:val="0C5E316A"/>
    <w:rsid w:val="0CBC75F7"/>
    <w:rsid w:val="0D1CCBEC"/>
    <w:rsid w:val="0D79C46B"/>
    <w:rsid w:val="0D99EAEC"/>
    <w:rsid w:val="0EC3F902"/>
    <w:rsid w:val="0EC45DA9"/>
    <w:rsid w:val="0EDFFE38"/>
    <w:rsid w:val="0F210D2C"/>
    <w:rsid w:val="10287E43"/>
    <w:rsid w:val="10602E0A"/>
    <w:rsid w:val="1184B2FA"/>
    <w:rsid w:val="138ACC49"/>
    <w:rsid w:val="1493B93E"/>
    <w:rsid w:val="14AD0B4E"/>
    <w:rsid w:val="14C511A5"/>
    <w:rsid w:val="14FE5229"/>
    <w:rsid w:val="1629CA98"/>
    <w:rsid w:val="163B6C54"/>
    <w:rsid w:val="176EA876"/>
    <w:rsid w:val="17A8D3A2"/>
    <w:rsid w:val="17C59AF9"/>
    <w:rsid w:val="182DDFE9"/>
    <w:rsid w:val="1855A462"/>
    <w:rsid w:val="18AF07EE"/>
    <w:rsid w:val="1AC6751B"/>
    <w:rsid w:val="1B8D4524"/>
    <w:rsid w:val="1CA99DA6"/>
    <w:rsid w:val="1CF92036"/>
    <w:rsid w:val="1D22C729"/>
    <w:rsid w:val="1D4E1AE9"/>
    <w:rsid w:val="1DC3B15A"/>
    <w:rsid w:val="1E15DAC8"/>
    <w:rsid w:val="1F84E951"/>
    <w:rsid w:val="1FE07EA4"/>
    <w:rsid w:val="20497804"/>
    <w:rsid w:val="20497BF6"/>
    <w:rsid w:val="20727DFE"/>
    <w:rsid w:val="211DFA2D"/>
    <w:rsid w:val="21CA8660"/>
    <w:rsid w:val="2276BF3E"/>
    <w:rsid w:val="22797D60"/>
    <w:rsid w:val="229222D9"/>
    <w:rsid w:val="22AA5EB0"/>
    <w:rsid w:val="22F0499B"/>
    <w:rsid w:val="2319E5AF"/>
    <w:rsid w:val="233C9DC0"/>
    <w:rsid w:val="234F1C0A"/>
    <w:rsid w:val="23ECAB3F"/>
    <w:rsid w:val="2409BC25"/>
    <w:rsid w:val="2470E140"/>
    <w:rsid w:val="2506E1E7"/>
    <w:rsid w:val="2545067F"/>
    <w:rsid w:val="2545EF21"/>
    <w:rsid w:val="25ACA7A0"/>
    <w:rsid w:val="25B54A39"/>
    <w:rsid w:val="261B0CCC"/>
    <w:rsid w:val="267DF175"/>
    <w:rsid w:val="26A8364C"/>
    <w:rsid w:val="278C1296"/>
    <w:rsid w:val="27B54996"/>
    <w:rsid w:val="29AD3572"/>
    <w:rsid w:val="29ADD688"/>
    <w:rsid w:val="29E68130"/>
    <w:rsid w:val="2A194F58"/>
    <w:rsid w:val="2AA72F73"/>
    <w:rsid w:val="2AAD001A"/>
    <w:rsid w:val="2C1BE09D"/>
    <w:rsid w:val="2C436BC8"/>
    <w:rsid w:val="2CA98A17"/>
    <w:rsid w:val="2D3BAD7A"/>
    <w:rsid w:val="2DF86D7F"/>
    <w:rsid w:val="2E5AF38E"/>
    <w:rsid w:val="2E6171A4"/>
    <w:rsid w:val="2F73135A"/>
    <w:rsid w:val="2FB1C88E"/>
    <w:rsid w:val="30C72A45"/>
    <w:rsid w:val="30FCB9CF"/>
    <w:rsid w:val="31F5F640"/>
    <w:rsid w:val="320B49CC"/>
    <w:rsid w:val="321D25AF"/>
    <w:rsid w:val="32513CDA"/>
    <w:rsid w:val="3386C3FB"/>
    <w:rsid w:val="3429DC95"/>
    <w:rsid w:val="3432C41E"/>
    <w:rsid w:val="349DC6CC"/>
    <w:rsid w:val="352A9A36"/>
    <w:rsid w:val="363A8252"/>
    <w:rsid w:val="378B3288"/>
    <w:rsid w:val="37BAD53F"/>
    <w:rsid w:val="37D27DE2"/>
    <w:rsid w:val="37E94FFC"/>
    <w:rsid w:val="39AA1E24"/>
    <w:rsid w:val="39E69A75"/>
    <w:rsid w:val="3A3D0D94"/>
    <w:rsid w:val="3ACB7611"/>
    <w:rsid w:val="3C55E45D"/>
    <w:rsid w:val="3D007291"/>
    <w:rsid w:val="3DE6BCB0"/>
    <w:rsid w:val="3E49C68C"/>
    <w:rsid w:val="3E7612F6"/>
    <w:rsid w:val="3F62BD44"/>
    <w:rsid w:val="3FC4676A"/>
    <w:rsid w:val="3FF24CA9"/>
    <w:rsid w:val="408E0C0B"/>
    <w:rsid w:val="40E49067"/>
    <w:rsid w:val="4169379B"/>
    <w:rsid w:val="42C059DC"/>
    <w:rsid w:val="4343A4FC"/>
    <w:rsid w:val="447C984A"/>
    <w:rsid w:val="4482E733"/>
    <w:rsid w:val="4524D306"/>
    <w:rsid w:val="456E61C4"/>
    <w:rsid w:val="4592FC26"/>
    <w:rsid w:val="45F4EFEE"/>
    <w:rsid w:val="460630A9"/>
    <w:rsid w:val="466C5C20"/>
    <w:rsid w:val="4824718D"/>
    <w:rsid w:val="48364A14"/>
    <w:rsid w:val="49C041EE"/>
    <w:rsid w:val="49C26F95"/>
    <w:rsid w:val="49CF9AB2"/>
    <w:rsid w:val="4AB56A61"/>
    <w:rsid w:val="4B107080"/>
    <w:rsid w:val="4B6F8AF0"/>
    <w:rsid w:val="4BD14163"/>
    <w:rsid w:val="4CCA4EFC"/>
    <w:rsid w:val="4CF4CE1A"/>
    <w:rsid w:val="4D8738F6"/>
    <w:rsid w:val="4E04CE00"/>
    <w:rsid w:val="4E13B68A"/>
    <w:rsid w:val="4E17DDE9"/>
    <w:rsid w:val="4E8B82A2"/>
    <w:rsid w:val="4F8F7645"/>
    <w:rsid w:val="4FACF743"/>
    <w:rsid w:val="4FCA62A7"/>
    <w:rsid w:val="532994B1"/>
    <w:rsid w:val="533F0DCD"/>
    <w:rsid w:val="53AAEC33"/>
    <w:rsid w:val="54A0F883"/>
    <w:rsid w:val="555B9C1E"/>
    <w:rsid w:val="55A42FE5"/>
    <w:rsid w:val="563CC8E4"/>
    <w:rsid w:val="5651BA3E"/>
    <w:rsid w:val="5683BA86"/>
    <w:rsid w:val="56BA2B1D"/>
    <w:rsid w:val="57B9A5A6"/>
    <w:rsid w:val="57BE05B0"/>
    <w:rsid w:val="595CA01C"/>
    <w:rsid w:val="599D6D8E"/>
    <w:rsid w:val="59D2F485"/>
    <w:rsid w:val="5AA983FD"/>
    <w:rsid w:val="5AC121CE"/>
    <w:rsid w:val="5AC4B9C8"/>
    <w:rsid w:val="5ADEDDA5"/>
    <w:rsid w:val="5B452CCC"/>
    <w:rsid w:val="5BFBAD42"/>
    <w:rsid w:val="5C1A009C"/>
    <w:rsid w:val="5CC0FBC2"/>
    <w:rsid w:val="5CDA79E3"/>
    <w:rsid w:val="5CF2FC0A"/>
    <w:rsid w:val="5D098D3C"/>
    <w:rsid w:val="5D83554C"/>
    <w:rsid w:val="5D839253"/>
    <w:rsid w:val="5DC7FC62"/>
    <w:rsid w:val="5E477897"/>
    <w:rsid w:val="5E8563D5"/>
    <w:rsid w:val="5ED4E7B2"/>
    <w:rsid w:val="5F3AD5E8"/>
    <w:rsid w:val="5F9E2F44"/>
    <w:rsid w:val="60311166"/>
    <w:rsid w:val="60403954"/>
    <w:rsid w:val="60857316"/>
    <w:rsid w:val="60DFC0EC"/>
    <w:rsid w:val="61DA5FF3"/>
    <w:rsid w:val="6256F168"/>
    <w:rsid w:val="63355CB2"/>
    <w:rsid w:val="634287E1"/>
    <w:rsid w:val="63F2C1C9"/>
    <w:rsid w:val="63F46E05"/>
    <w:rsid w:val="642FC195"/>
    <w:rsid w:val="645ACC61"/>
    <w:rsid w:val="64FC5E57"/>
    <w:rsid w:val="655CD6F8"/>
    <w:rsid w:val="66284179"/>
    <w:rsid w:val="66299F0E"/>
    <w:rsid w:val="6648A4B8"/>
    <w:rsid w:val="6657B57B"/>
    <w:rsid w:val="66A0214D"/>
    <w:rsid w:val="671CF868"/>
    <w:rsid w:val="67308666"/>
    <w:rsid w:val="67F9D438"/>
    <w:rsid w:val="687F93DD"/>
    <w:rsid w:val="68ACC22B"/>
    <w:rsid w:val="6A12A75E"/>
    <w:rsid w:val="6A2716EB"/>
    <w:rsid w:val="6A2939D7"/>
    <w:rsid w:val="6B2F0C82"/>
    <w:rsid w:val="6B71B029"/>
    <w:rsid w:val="6CC06B3A"/>
    <w:rsid w:val="6D6FDFC9"/>
    <w:rsid w:val="6D99A40F"/>
    <w:rsid w:val="6DB2E98D"/>
    <w:rsid w:val="6DE60DB2"/>
    <w:rsid w:val="6E1A2B01"/>
    <w:rsid w:val="6F0CE9B2"/>
    <w:rsid w:val="6F6B6DA5"/>
    <w:rsid w:val="6FAB7AAA"/>
    <w:rsid w:val="718525A9"/>
    <w:rsid w:val="7224D652"/>
    <w:rsid w:val="7225DE04"/>
    <w:rsid w:val="7261B047"/>
    <w:rsid w:val="72ED9C24"/>
    <w:rsid w:val="733E219E"/>
    <w:rsid w:val="741D8C45"/>
    <w:rsid w:val="74BCC66B"/>
    <w:rsid w:val="750DB8AF"/>
    <w:rsid w:val="75355234"/>
    <w:rsid w:val="757DBECD"/>
    <w:rsid w:val="759EF0B4"/>
    <w:rsid w:val="761FC61A"/>
    <w:rsid w:val="76EC7196"/>
    <w:rsid w:val="76F4CE5B"/>
    <w:rsid w:val="779769EE"/>
    <w:rsid w:val="77C10D47"/>
    <w:rsid w:val="79B98A4C"/>
    <w:rsid w:val="7A241258"/>
    <w:rsid w:val="7A50EEA1"/>
    <w:rsid w:val="7A512FF0"/>
    <w:rsid w:val="7BED0051"/>
    <w:rsid w:val="7CB542C4"/>
    <w:rsid w:val="7D1154EC"/>
    <w:rsid w:val="7ECA8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4F58"/>
  <w15:chartTrackingRefBased/>
  <w15:docId w15:val="{EA70435C-94E0-4A16-B2D9-18C63F10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sa.org/about/ethics/prsa-code-of-ethics" TargetMode="External"/><Relationship Id="rId3" Type="http://schemas.openxmlformats.org/officeDocument/2006/relationships/settings" Target="settings.xml"/><Relationship Id="rId7" Type="http://schemas.openxmlformats.org/officeDocument/2006/relationships/hyperlink" Target="https://college.berklee.edu/news/berklee-now/berklee-college-music-and-women-music-release-results-new-study-women-us-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um.com/authority-magazine/rockstar-publicists-with-brian-lowe-what-you-need-to-know-to-excel-in-the-modern-pr-industry-b7d83840f04e" TargetMode="External"/><Relationship Id="rId5" Type="http://schemas.openxmlformats.org/officeDocument/2006/relationships/hyperlink" Target="https://prowly.com/magazine/pr-disast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2238</Words>
  <Characters>12760</Characters>
  <Application>Microsoft Office Word</Application>
  <DocSecurity>0</DocSecurity>
  <Lines>106</Lines>
  <Paragraphs>29</Paragraphs>
  <ScaleCrop>false</ScaleCrop>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Beckman, Jessica</dc:creator>
  <cp:keywords/>
  <dc:description/>
  <cp:lastModifiedBy>Beckman, Jessica</cp:lastModifiedBy>
  <cp:revision>2</cp:revision>
  <dcterms:created xsi:type="dcterms:W3CDTF">2025-02-21T23:09:00Z</dcterms:created>
  <dcterms:modified xsi:type="dcterms:W3CDTF">2025-02-21T23:09:00Z</dcterms:modified>
</cp:coreProperties>
</file>